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11450">
      <w:pPr>
        <w:autoSpaceDE w:val="0"/>
        <w:autoSpaceDN w:val="0"/>
        <w:adjustRightInd w:val="0"/>
        <w:jc w:val="center"/>
        <w:rPr>
          <w:b/>
          <w:bCs/>
          <w:sz w:val="20"/>
          <w:szCs w:val="20"/>
          <w:lang w:val="kk-KZ"/>
        </w:rPr>
      </w:pPr>
      <w:bookmarkStart w:id="6" w:name="_GoBack"/>
      <w:bookmarkEnd w:id="6"/>
      <w:r>
        <w:rPr>
          <w:b/>
          <w:bCs/>
          <w:sz w:val="20"/>
          <w:szCs w:val="20"/>
          <w:lang w:val="kk-KZ"/>
        </w:rPr>
        <w:t>СИЛЛАБУС</w:t>
      </w:r>
    </w:p>
    <w:p w14:paraId="35CC6614">
      <w:pPr>
        <w:jc w:val="center"/>
        <w:rPr>
          <w:b/>
          <w:sz w:val="20"/>
          <w:szCs w:val="20"/>
          <w:lang w:val="kk-KZ"/>
        </w:rPr>
      </w:pPr>
      <w:r>
        <w:rPr>
          <w:b/>
          <w:sz w:val="20"/>
          <w:szCs w:val="20"/>
          <w:lang w:val="kk-KZ"/>
        </w:rPr>
        <w:t>202</w:t>
      </w:r>
      <w:r>
        <w:rPr>
          <w:rFonts w:hint="default"/>
          <w:b/>
          <w:sz w:val="20"/>
          <w:szCs w:val="20"/>
          <w:lang w:val="ru-RU"/>
        </w:rPr>
        <w:t>5</w:t>
      </w:r>
      <w:r>
        <w:rPr>
          <w:b/>
          <w:sz w:val="20"/>
          <w:szCs w:val="20"/>
          <w:lang w:val="kk-KZ"/>
        </w:rPr>
        <w:t>-202</w:t>
      </w:r>
      <w:r>
        <w:rPr>
          <w:rFonts w:hint="default"/>
          <w:b/>
          <w:sz w:val="20"/>
          <w:szCs w:val="20"/>
          <w:lang w:val="ru-RU"/>
        </w:rPr>
        <w:t>6</w:t>
      </w:r>
      <w:r>
        <w:rPr>
          <w:b/>
          <w:sz w:val="20"/>
          <w:szCs w:val="20"/>
          <w:lang w:val="kk-KZ"/>
        </w:rPr>
        <w:t xml:space="preserve"> оқу жылының көктемгі семестрі</w:t>
      </w:r>
    </w:p>
    <w:p w14:paraId="6AA488A7">
      <w:pPr>
        <w:jc w:val="center"/>
        <w:rPr>
          <w:rFonts w:hint="default"/>
          <w:lang w:val="ru-RU"/>
        </w:rPr>
      </w:pPr>
      <w:r>
        <w:rPr>
          <w:rFonts w:hint="default"/>
          <w:lang w:val="kk-KZ"/>
        </w:rPr>
        <w:t xml:space="preserve">Мамандық - </w:t>
      </w:r>
      <w:r>
        <w:rPr>
          <w:rFonts w:hint="default"/>
        </w:rPr>
        <w:t xml:space="preserve"> 6B05103 Биотехнология, </w:t>
      </w:r>
      <w:r>
        <w:rPr>
          <w:rFonts w:hint="default"/>
        </w:rPr>
        <w:pict>
          <v:shape id="_x0000_i1025" o:spt="201" type="#_x0000_t201" style="height:0pt;width:0.05pt;" filled="f" coordsize="21600,21600">
            <v:path/>
            <v:fill on="f" focussize="0,0"/>
            <v:stroke/>
            <v:imagedata o:title=""/>
            <o:lock v:ext="edit" aspectratio="t"/>
            <w10:wrap type="none"/>
            <w10:anchorlock/>
          </v:shape>
        </w:pict>
      </w:r>
      <w:r>
        <w:rPr>
          <w:rFonts w:hint="default"/>
        </w:rPr>
        <w:t>6B05107 Микробиология,</w:t>
      </w:r>
      <w:r>
        <w:rPr>
          <w:rFonts w:hint="default"/>
        </w:rPr>
        <w:pict>
          <v:shape id="_x0000_i1026" o:spt="201" type="#_x0000_t201" style="height:0pt;width:0.05pt;" filled="f" coordsize="21600,21600">
            <v:path/>
            <v:fill on="f" focussize="0,0"/>
            <v:stroke/>
            <v:imagedata o:title=""/>
            <o:lock v:ext="edit" aspectratio="t"/>
            <w10:wrap type="none"/>
            <w10:anchorlock/>
          </v:shape>
        </w:pict>
      </w:r>
      <w:r>
        <w:rPr>
          <w:rFonts w:hint="default"/>
          <w:lang w:val="ru-RU"/>
        </w:rPr>
        <w:t xml:space="preserve"> </w:t>
      </w:r>
      <w:r>
        <w:rPr>
          <w:rFonts w:hint="default"/>
        </w:rPr>
        <w:t xml:space="preserve">6B05105 Генетика, </w:t>
      </w:r>
      <w:r>
        <w:rPr>
          <w:rFonts w:hint="default"/>
        </w:rPr>
        <w:br w:type="textWrapping"/>
      </w:r>
      <w:r>
        <w:rPr>
          <w:rFonts w:hint="default"/>
        </w:rPr>
        <w:pict>
          <v:shape id="_x0000_i1027" o:spt="201" type="#_x0000_t201" style="height:0pt;width:0.05pt;" filled="f" coordsize="21600,21600">
            <v:path/>
            <v:fill on="f" focussize="0,0"/>
            <v:stroke/>
            <v:imagedata o:title=""/>
            <o:lock v:ext="edit" aspectratio="t"/>
            <w10:wrap type="none"/>
            <w10:anchorlock/>
          </v:shape>
        </w:pict>
      </w:r>
      <w:r>
        <w:rPr>
          <w:rFonts w:hint="default"/>
        </w:rPr>
        <w:t>6B07109 Өндірістік электроника және басқару жүйелері, 6B07112 Жылу энергетикасы, күндізгі,</w:t>
      </w:r>
      <w:r>
        <w:rPr>
          <w:rFonts w:hint="default"/>
        </w:rPr>
        <w:pict>
          <v:shape id="_x0000_i1028" o:spt="201" type="#_x0000_t201" style="height:0pt;width:0.05pt;" filled="f" coordsize="21600,21600">
            <v:path/>
            <v:fill on="f" focussize="0,0"/>
            <v:stroke/>
            <v:imagedata o:title=""/>
            <o:lock v:ext="edit" aspectratio="t"/>
            <w10:wrap type="none"/>
            <w10:anchorlock/>
          </v:shape>
        </w:pict>
      </w:r>
      <w:r>
        <w:rPr>
          <w:rFonts w:hint="default"/>
        </w:rPr>
        <w:t xml:space="preserve">6B08402 Аквакультура және су биологиялық ресурстары, </w:t>
      </w:r>
      <w:r>
        <w:rPr>
          <w:rFonts w:hint="default"/>
          <w:lang w:val="ru-RU"/>
        </w:rPr>
        <w:t xml:space="preserve"> </w:t>
      </w:r>
      <w:r>
        <w:rPr>
          <w:rFonts w:hint="default"/>
        </w:rPr>
        <w:pict>
          <v:shape id="_x0000_i1029" o:spt="201" type="#_x0000_t201" style="height:0pt;width:0.05pt;" filled="f" coordsize="21600,21600">
            <v:path/>
            <v:fill on="f" focussize="0,0"/>
            <v:stroke/>
            <v:imagedata o:title=""/>
            <o:lock v:ext="edit" aspectratio="t"/>
            <w10:wrap type="none"/>
            <w10:anchorlock/>
          </v:shape>
        </w:pict>
      </w:r>
      <w:r>
        <w:rPr>
          <w:rFonts w:hint="default"/>
        </w:rPr>
        <w:t>6B05110 Зоология,</w:t>
      </w:r>
      <w:r>
        <w:rPr>
          <w:rFonts w:hint="default"/>
          <w:lang w:val="ru-RU"/>
        </w:rPr>
        <w:t xml:space="preserve"> </w:t>
      </w:r>
      <w:r>
        <w:rPr>
          <w:rFonts w:hint="default"/>
        </w:rPr>
        <w:t>6B07114 Ядролық инженерия, 6B01502 Биология</w:t>
      </w:r>
      <w:r>
        <w:rPr>
          <w:rFonts w:hint="default"/>
          <w:lang w:val="ru-RU"/>
        </w:rPr>
        <w:t>.</w:t>
      </w: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709"/>
        <w:gridCol w:w="1274"/>
        <w:gridCol w:w="709"/>
        <w:gridCol w:w="568"/>
        <w:gridCol w:w="283"/>
        <w:gridCol w:w="568"/>
        <w:gridCol w:w="2551"/>
      </w:tblGrid>
      <w:tr w14:paraId="555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451B4E6D">
            <w:pPr>
              <w:autoSpaceDE w:val="0"/>
              <w:autoSpaceDN w:val="0"/>
              <w:adjustRightInd w:val="0"/>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36878AC1">
            <w:pPr>
              <w:rPr>
                <w:b/>
                <w:sz w:val="20"/>
                <w:szCs w:val="20"/>
                <w:lang w:val="kk-KZ"/>
              </w:rPr>
            </w:pPr>
            <w:r>
              <w:rPr>
                <w:b/>
                <w:sz w:val="20"/>
                <w:szCs w:val="20"/>
                <w:lang w:val="kk-KZ"/>
              </w:rPr>
              <w:t xml:space="preserve">Білім алушының өзіндік жұмысын </w:t>
            </w:r>
          </w:p>
          <w:p w14:paraId="08E2CCFB">
            <w:pPr>
              <w:rPr>
                <w:b/>
                <w:sz w:val="20"/>
                <w:szCs w:val="20"/>
                <w:lang w:val="kk-KZ"/>
              </w:rPr>
            </w:pPr>
            <w:r>
              <w:rPr>
                <w:b/>
                <w:sz w:val="20"/>
                <w:szCs w:val="20"/>
                <w:lang w:val="kk-KZ"/>
              </w:rPr>
              <w:t>(БӨЖ)</w:t>
            </w:r>
          </w:p>
          <w:p w14:paraId="6781224E">
            <w:pPr>
              <w:autoSpaceDE w:val="0"/>
              <w:autoSpaceDN w:val="0"/>
              <w:adjustRightInd w:val="0"/>
              <w:rPr>
                <w:b/>
                <w:sz w:val="20"/>
                <w:szCs w:val="20"/>
                <w:lang w:val="kk-KZ"/>
              </w:rPr>
            </w:pP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600DF628">
            <w:pPr>
              <w:autoSpaceDE w:val="0"/>
              <w:autoSpaceDN w:val="0"/>
              <w:adjustRightInd w:val="0"/>
              <w:rPr>
                <w:b/>
                <w:sz w:val="20"/>
                <w:szCs w:val="20"/>
              </w:rPr>
            </w:pPr>
            <w:r>
              <w:rPr>
                <w:b/>
                <w:sz w:val="20"/>
                <w:szCs w:val="20"/>
              </w:rPr>
              <w:t>К</w:t>
            </w:r>
            <w:r>
              <w:rPr>
                <w:b/>
                <w:sz w:val="20"/>
                <w:szCs w:val="20"/>
                <w:lang w:val="kk-KZ"/>
              </w:rPr>
              <w:t>редиттер саны</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74143577">
            <w:pPr>
              <w:rPr>
                <w:b/>
                <w:sz w:val="20"/>
                <w:szCs w:val="20"/>
                <w:lang w:val="kk-KZ"/>
              </w:rPr>
            </w:pPr>
            <w:r>
              <w:rPr>
                <w:b/>
                <w:sz w:val="20"/>
                <w:szCs w:val="20"/>
                <w:lang w:val="kk-KZ"/>
              </w:rPr>
              <w:t>К</w:t>
            </w:r>
            <w:r>
              <w:rPr>
                <w:b/>
                <w:sz w:val="20"/>
                <w:szCs w:val="20"/>
              </w:rPr>
              <w:t>р</w:t>
            </w:r>
            <w:r>
              <w:rPr>
                <w:b/>
                <w:sz w:val="20"/>
                <w:szCs w:val="20"/>
                <w:lang w:val="kk-KZ"/>
              </w:rPr>
              <w:t xml:space="preserve">. </w:t>
            </w:r>
          </w:p>
          <w:p w14:paraId="12A944FC">
            <w:pPr>
              <w:autoSpaceDE w:val="0"/>
              <w:autoSpaceDN w:val="0"/>
              <w:adjustRightInd w:val="0"/>
              <w:rPr>
                <w:b/>
                <w:sz w:val="20"/>
                <w:szCs w:val="20"/>
                <w:lang w:val="kk-KZ"/>
              </w:rPr>
            </w:pPr>
            <w:r>
              <w:rPr>
                <w:b/>
                <w:sz w:val="20"/>
                <w:szCs w:val="20"/>
                <w:lang w:val="kk-KZ"/>
              </w:rPr>
              <w:t>саны</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2E11604F">
            <w:pPr>
              <w:rPr>
                <w:b/>
                <w:sz w:val="20"/>
                <w:szCs w:val="20"/>
                <w:lang w:val="kk-KZ"/>
              </w:rPr>
            </w:pPr>
            <w:r>
              <w:rPr>
                <w:b/>
                <w:sz w:val="20"/>
                <w:szCs w:val="20"/>
                <w:lang w:val="kk-KZ"/>
              </w:rPr>
              <w:t xml:space="preserve">Оқытушының жетекшілігімен білім алушының өзіндік жұмысы </w:t>
            </w:r>
          </w:p>
          <w:p w14:paraId="6BA87F9A">
            <w:pPr>
              <w:rPr>
                <w:b/>
                <w:sz w:val="20"/>
                <w:szCs w:val="20"/>
              </w:rPr>
            </w:pPr>
            <w:r>
              <w:rPr>
                <w:b/>
                <w:sz w:val="20"/>
                <w:szCs w:val="20"/>
              </w:rPr>
              <w:t>(</w:t>
            </w:r>
            <w:r>
              <w:rPr>
                <w:b/>
                <w:sz w:val="20"/>
                <w:szCs w:val="20"/>
                <w:lang w:val="kk-KZ"/>
              </w:rPr>
              <w:t>ОБӨЖ</w:t>
            </w:r>
            <w:r>
              <w:rPr>
                <w:b/>
                <w:sz w:val="20"/>
                <w:szCs w:val="20"/>
              </w:rPr>
              <w:t>)</w:t>
            </w:r>
          </w:p>
          <w:p w14:paraId="02C832F8">
            <w:pPr>
              <w:autoSpaceDE w:val="0"/>
              <w:autoSpaceDN w:val="0"/>
              <w:adjustRightInd w:val="0"/>
              <w:jc w:val="center"/>
              <w:rPr>
                <w:b/>
                <w:sz w:val="20"/>
                <w:szCs w:val="20"/>
                <w:lang w:val="kk-KZ"/>
              </w:rPr>
            </w:pPr>
          </w:p>
        </w:tc>
      </w:tr>
      <w:tr w14:paraId="269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9B00">
            <w:pPr>
              <w:rPr>
                <w:b/>
                <w:sz w:val="20"/>
                <w:szCs w:val="20"/>
                <w:lang w:val="kk-KZ"/>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0F36">
            <w:pPr>
              <w:rPr>
                <w:b/>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4DA7E02">
            <w:pPr>
              <w:autoSpaceDE w:val="0"/>
              <w:autoSpaceDN w:val="0"/>
              <w:adjustRightInd w:val="0"/>
              <w:jc w:val="center"/>
              <w:rPr>
                <w:b/>
                <w:color w:val="FF0000"/>
                <w:sz w:val="20"/>
                <w:szCs w:val="20"/>
                <w:lang w:val="kk-KZ"/>
              </w:rPr>
            </w:pPr>
            <w:r>
              <w:rPr>
                <w:b/>
                <w:sz w:val="20"/>
                <w:szCs w:val="20"/>
                <w:lang w:val="kk-KZ"/>
              </w:rPr>
              <w:t>Дәрістер (Д)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6D20E213">
            <w:pPr>
              <w:autoSpaceDE w:val="0"/>
              <w:autoSpaceDN w:val="0"/>
              <w:adjustRightInd w:val="0"/>
              <w:jc w:val="center"/>
              <w:rPr>
                <w:b/>
                <w:color w:val="FF0000"/>
                <w:sz w:val="20"/>
                <w:szCs w:val="20"/>
                <w:lang w:val="kk-KZ"/>
              </w:rPr>
            </w:pPr>
            <w:r>
              <w:rPr>
                <w:b/>
                <w:sz w:val="20"/>
                <w:szCs w:val="20"/>
                <w:lang w:val="en-US"/>
              </w:rPr>
              <w:t>C</w:t>
            </w:r>
            <w:r>
              <w:rPr>
                <w:b/>
                <w:sz w:val="20"/>
                <w:szCs w:val="20"/>
              </w:rPr>
              <w:t xml:space="preserve">еминар сабақтар </w:t>
            </w:r>
            <w:r>
              <w:rPr>
                <w:b/>
                <w:sz w:val="20"/>
                <w:szCs w:val="20"/>
                <w:lang w:val="kk-KZ"/>
              </w:rPr>
              <w:t>(</w:t>
            </w:r>
            <w:r>
              <w:rPr>
                <w:b/>
                <w:sz w:val="20"/>
                <w:szCs w:val="20"/>
                <w:lang w:val="en-US"/>
              </w:rPr>
              <w:t>C</w:t>
            </w:r>
            <w:r>
              <w:rPr>
                <w:b/>
                <w:sz w:val="20"/>
                <w:szCs w:val="20"/>
                <w:lang w:val="kk-KZ"/>
              </w:rPr>
              <w:t>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218DDA75">
            <w:pPr>
              <w:autoSpaceDE w:val="0"/>
              <w:autoSpaceDN w:val="0"/>
              <w:adjustRightInd w:val="0"/>
              <w:jc w:val="center"/>
              <w:rPr>
                <w:b/>
                <w:color w:val="FF0000"/>
                <w:sz w:val="20"/>
                <w:szCs w:val="20"/>
              </w:rPr>
            </w:pPr>
            <w:r>
              <w:rPr>
                <w:b/>
                <w:sz w:val="20"/>
                <w:szCs w:val="20"/>
              </w:rPr>
              <w:t>Зерт. с</w:t>
            </w:r>
            <w:r>
              <w:rPr>
                <w:b/>
                <w:sz w:val="20"/>
                <w:szCs w:val="20"/>
                <w:lang w:val="kk-KZ"/>
              </w:rPr>
              <w:t>абақтар</w:t>
            </w:r>
            <w:r>
              <w:rPr>
                <w:b/>
                <w:sz w:val="20"/>
                <w:szCs w:val="20"/>
              </w:rPr>
              <w:t xml:space="preserve"> (ЗС)</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6F2D">
            <w:pPr>
              <w:rPr>
                <w:b/>
                <w:sz w:val="20"/>
                <w:szCs w:val="20"/>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05CA">
            <w:pPr>
              <w:rPr>
                <w:b/>
                <w:sz w:val="20"/>
                <w:szCs w:val="20"/>
              </w:rPr>
            </w:pPr>
          </w:p>
        </w:tc>
      </w:tr>
      <w:tr w14:paraId="581E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57D8B85">
            <w:pPr>
              <w:autoSpaceDE w:val="0"/>
              <w:autoSpaceDN w:val="0"/>
              <w:adjustRightInd w:val="0"/>
              <w:jc w:val="center"/>
              <w:rPr>
                <w:b/>
                <w:sz w:val="20"/>
                <w:szCs w:val="20"/>
              </w:rPr>
            </w:pPr>
            <w:r>
              <w:rPr>
                <w:b/>
                <w:sz w:val="20"/>
                <w:szCs w:val="20"/>
                <w:lang w:val="en-US"/>
              </w:rPr>
              <w:t xml:space="preserve">Fil 2102 </w:t>
            </w:r>
            <w:r>
              <w:rPr>
                <w:b/>
                <w:sz w:val="20"/>
                <w:szCs w:val="20"/>
                <w:lang w:val="kk-KZ"/>
              </w:rPr>
              <w:t>Философия</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7C5E48E0">
            <w:pPr>
              <w:autoSpaceDE w:val="0"/>
              <w:autoSpaceDN w:val="0"/>
              <w:adjustRightInd w:val="0"/>
              <w:rPr>
                <w:sz w:val="20"/>
                <w:szCs w:val="20"/>
                <w:lang w:val="kk-KZ"/>
              </w:rPr>
            </w:pPr>
            <w:r>
              <w:rPr>
                <w:sz w:val="20"/>
                <w:szCs w:val="20"/>
                <w:lang w:val="kk-KZ"/>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481EB83A">
            <w:pPr>
              <w:autoSpaceDE w:val="0"/>
              <w:autoSpaceDN w:val="0"/>
              <w:adjustRightInd w:val="0"/>
              <w:jc w:val="center"/>
              <w:rPr>
                <w:sz w:val="20"/>
                <w:szCs w:val="20"/>
                <w:lang w:val="kk-KZ"/>
              </w:rPr>
            </w:pPr>
            <w:r>
              <w:rPr>
                <w:sz w:val="20"/>
                <w:szCs w:val="20"/>
                <w:lang w:val="kk-KZ"/>
              </w:rPr>
              <w:t>15</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5D8E76D7">
            <w:pPr>
              <w:autoSpaceDE w:val="0"/>
              <w:autoSpaceDN w:val="0"/>
              <w:adjustRightInd w:val="0"/>
              <w:jc w:val="center"/>
              <w:rPr>
                <w:sz w:val="20"/>
                <w:szCs w:val="20"/>
                <w:lang w:val="kk-KZ"/>
              </w:rPr>
            </w:pPr>
            <w:r>
              <w:rPr>
                <w:sz w:val="20"/>
                <w:szCs w:val="20"/>
                <w:lang w:val="kk-KZ"/>
              </w:rPr>
              <w:t>30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3D71F3EB">
            <w:pPr>
              <w:autoSpaceDE w:val="0"/>
              <w:autoSpaceDN w:val="0"/>
              <w:adjustRightInd w:val="0"/>
              <w:jc w:val="center"/>
              <w:rPr>
                <w:sz w:val="20"/>
                <w:szCs w:val="20"/>
                <w:lang w:val="kk-KZ"/>
              </w:rPr>
            </w:pPr>
            <w:r>
              <w:rPr>
                <w:sz w:val="20"/>
                <w:szCs w:val="20"/>
                <w:lang w:val="kk-KZ"/>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tcPr>
          <w:p w14:paraId="57A741BB">
            <w:pPr>
              <w:autoSpaceDE w:val="0"/>
              <w:autoSpaceDN w:val="0"/>
              <w:adjustRightInd w:val="0"/>
              <w:jc w:val="center"/>
              <w:rPr>
                <w:sz w:val="20"/>
                <w:szCs w:val="20"/>
                <w:lang w:val="en-US"/>
              </w:rPr>
            </w:pPr>
            <w:r>
              <w:rPr>
                <w:sz w:val="20"/>
                <w:szCs w:val="20"/>
                <w:lang w:val="kk-KZ"/>
              </w:rPr>
              <w:t xml:space="preserve">5 </w:t>
            </w:r>
            <w:r>
              <w:rPr>
                <w:sz w:val="20"/>
                <w:szCs w:val="20"/>
                <w:lang w:val="en-US"/>
              </w:rPr>
              <w:t>ECTS</w:t>
            </w: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46918816">
            <w:pPr>
              <w:autoSpaceDE w:val="0"/>
              <w:autoSpaceDN w:val="0"/>
              <w:adjustRightInd w:val="0"/>
              <w:jc w:val="center"/>
              <w:rPr>
                <w:sz w:val="20"/>
                <w:szCs w:val="20"/>
                <w:lang w:val="kk-KZ"/>
              </w:rPr>
            </w:pPr>
            <w:r>
              <w:rPr>
                <w:sz w:val="20"/>
                <w:szCs w:val="20"/>
                <w:lang w:val="kk-KZ"/>
              </w:rPr>
              <w:t>5</w:t>
            </w:r>
          </w:p>
        </w:tc>
      </w:tr>
      <w:tr w14:paraId="71B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9" w:type="dxa"/>
            <w:gridSpan w:val="9"/>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287027D4">
            <w:pPr>
              <w:autoSpaceDE w:val="0"/>
              <w:autoSpaceDN w:val="0"/>
              <w:adjustRightInd w:val="0"/>
              <w:jc w:val="center"/>
              <w:rPr>
                <w:b/>
                <w:bCs/>
                <w:sz w:val="20"/>
                <w:szCs w:val="20"/>
                <w:lang w:val="kk-KZ"/>
              </w:rPr>
            </w:pPr>
            <w:r>
              <w:rPr>
                <w:b/>
                <w:bCs/>
                <w:sz w:val="20"/>
                <w:szCs w:val="20"/>
                <w:lang w:val="kk-KZ"/>
              </w:rPr>
              <w:t>ПӘН ТУРАЛЫ АКАДЕМИЯЛЫҚ АҚПАРАТ</w:t>
            </w:r>
          </w:p>
        </w:tc>
      </w:tr>
      <w:tr w14:paraId="402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AEDDF11">
            <w:pPr>
              <w:pStyle w:val="10"/>
              <w:rPr>
                <w:b/>
                <w:lang w:val="kk-KZ"/>
              </w:rPr>
            </w:pPr>
            <w:r>
              <w:rPr>
                <w:b/>
                <w:lang w:val="kk-KZ"/>
              </w:rPr>
              <w:t>Оқыту түрі</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2935755">
            <w:pPr>
              <w:autoSpaceDE w:val="0"/>
              <w:autoSpaceDN w:val="0"/>
              <w:adjustRightInd w:val="0"/>
              <w:rPr>
                <w:b/>
                <w:sz w:val="20"/>
                <w:szCs w:val="20"/>
              </w:rPr>
            </w:pPr>
            <w:r>
              <w:rPr>
                <w:b/>
                <w:sz w:val="20"/>
                <w:szCs w:val="20"/>
                <w:lang w:val="kk-KZ"/>
              </w:rPr>
              <w:t>Цикл/компонент</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98A2EA5">
            <w:pPr>
              <w:autoSpaceDE w:val="0"/>
              <w:autoSpaceDN w:val="0"/>
              <w:adjustRightInd w:val="0"/>
              <w:rPr>
                <w:b/>
                <w:sz w:val="20"/>
                <w:szCs w:val="20"/>
                <w:lang w:val="kk-KZ"/>
              </w:rPr>
            </w:pPr>
            <w:r>
              <w:rPr>
                <w:b/>
                <w:sz w:val="20"/>
                <w:szCs w:val="20"/>
                <w:lang w:val="kk-KZ"/>
              </w:rPr>
              <w:t>Дәріс түрі</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52C56D1">
            <w:pPr>
              <w:autoSpaceDE w:val="0"/>
              <w:autoSpaceDN w:val="0"/>
              <w:adjustRightInd w:val="0"/>
              <w:jc w:val="center"/>
              <w:rPr>
                <w:b/>
                <w:sz w:val="20"/>
                <w:szCs w:val="20"/>
                <w:lang w:val="kk-KZ"/>
              </w:rPr>
            </w:pPr>
            <w:r>
              <w:rPr>
                <w:b/>
                <w:sz w:val="20"/>
                <w:szCs w:val="20"/>
                <w:lang w:val="kk-KZ"/>
              </w:rPr>
              <w:t>Семинар түрі</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10B78E6">
            <w:pPr>
              <w:autoSpaceDE w:val="0"/>
              <w:autoSpaceDN w:val="0"/>
              <w:adjustRightInd w:val="0"/>
              <w:jc w:val="center"/>
              <w:rPr>
                <w:b/>
                <w:sz w:val="20"/>
                <w:szCs w:val="20"/>
                <w:lang w:val="kk-KZ"/>
              </w:rPr>
            </w:pPr>
            <w:r>
              <w:rPr>
                <w:b/>
                <w:sz w:val="20"/>
                <w:szCs w:val="20"/>
                <w:lang w:val="kk-KZ"/>
              </w:rPr>
              <w:t>Қорытынды бақылаудың түрі мен формасы</w:t>
            </w:r>
          </w:p>
        </w:tc>
      </w:tr>
      <w:tr w14:paraId="41E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5ABD9AE">
            <w:pPr>
              <w:pStyle w:val="10"/>
              <w:rPr>
                <w:lang w:val="kk-KZ"/>
              </w:rPr>
            </w:pPr>
            <w:r>
              <w:rPr>
                <w:lang w:val="kk-KZ"/>
              </w:rPr>
              <w:t>Оффлайн</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4CCAB563">
            <w:pPr>
              <w:autoSpaceDE w:val="0"/>
              <w:autoSpaceDN w:val="0"/>
              <w:adjustRightInd w:val="0"/>
              <w:rPr>
                <w:sz w:val="20"/>
                <w:szCs w:val="20"/>
                <w:lang w:val="kk-KZ"/>
              </w:rPr>
            </w:pPr>
            <w:r>
              <w:rPr>
                <w:sz w:val="20"/>
                <w:szCs w:val="20"/>
                <w:lang w:val="kk-KZ"/>
              </w:rPr>
              <w:t>Міндетті</w:t>
            </w:r>
          </w:p>
        </w:tc>
        <w:tc>
          <w:tcPr>
            <w:tcW w:w="1983" w:type="dxa"/>
            <w:gridSpan w:val="2"/>
            <w:tcBorders>
              <w:top w:val="single" w:color="000000" w:sz="4" w:space="0"/>
              <w:left w:val="single" w:color="000000" w:sz="4" w:space="0"/>
              <w:bottom w:val="single" w:color="auto" w:sz="4" w:space="0"/>
              <w:right w:val="single" w:color="000000" w:sz="4" w:space="0"/>
            </w:tcBorders>
            <w:shd w:val="clear" w:color="auto" w:fill="auto"/>
          </w:tcPr>
          <w:p w14:paraId="179D7441">
            <w:pPr>
              <w:autoSpaceDE w:val="0"/>
              <w:autoSpaceDN w:val="0"/>
              <w:adjustRightInd w:val="0"/>
              <w:jc w:val="center"/>
              <w:rPr>
                <w:sz w:val="20"/>
                <w:szCs w:val="20"/>
                <w:lang w:val="kk-KZ"/>
              </w:rPr>
            </w:pPr>
            <w:r>
              <w:rPr>
                <w:sz w:val="20"/>
                <w:szCs w:val="20"/>
                <w:lang w:val="kk-KZ"/>
              </w:rPr>
              <w:t>Оффлайн дәріс</w:t>
            </w:r>
          </w:p>
        </w:tc>
        <w:tc>
          <w:tcPr>
            <w:tcW w:w="1277" w:type="dxa"/>
            <w:gridSpan w:val="2"/>
            <w:tcBorders>
              <w:top w:val="single" w:color="000000" w:sz="4" w:space="0"/>
              <w:left w:val="single" w:color="000000" w:sz="4" w:space="0"/>
              <w:bottom w:val="single" w:color="auto" w:sz="4" w:space="0"/>
              <w:right w:val="single" w:color="000000" w:sz="4" w:space="0"/>
            </w:tcBorders>
            <w:shd w:val="clear" w:color="auto" w:fill="auto"/>
          </w:tcPr>
          <w:p w14:paraId="0E819A90">
            <w:pPr>
              <w:autoSpaceDE w:val="0"/>
              <w:autoSpaceDN w:val="0"/>
              <w:adjustRightInd w:val="0"/>
              <w:jc w:val="center"/>
              <w:rPr>
                <w:sz w:val="20"/>
                <w:szCs w:val="20"/>
                <w:lang w:val="kk-KZ"/>
              </w:rPr>
            </w:pPr>
            <w:r>
              <w:rPr>
                <w:sz w:val="20"/>
                <w:szCs w:val="20"/>
                <w:lang w:val="kk-KZ"/>
              </w:rPr>
              <w:t>Оффлайн семинар</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tcPr>
          <w:p w14:paraId="05E1C8F4">
            <w:pPr>
              <w:autoSpaceDE w:val="0"/>
              <w:autoSpaceDN w:val="0"/>
              <w:adjustRightInd w:val="0"/>
              <w:jc w:val="center"/>
              <w:rPr>
                <w:sz w:val="20"/>
                <w:szCs w:val="20"/>
                <w:lang w:val="kk-KZ"/>
              </w:rPr>
            </w:pPr>
            <w:r>
              <w:rPr>
                <w:sz w:val="20"/>
                <w:szCs w:val="20"/>
                <w:lang w:val="kk-KZ"/>
              </w:rPr>
              <w:t>Тест</w:t>
            </w:r>
          </w:p>
        </w:tc>
      </w:tr>
      <w:tr w14:paraId="417B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5558B169">
            <w:pPr>
              <w:autoSpaceDE w:val="0"/>
              <w:autoSpaceDN w:val="0"/>
              <w:adjustRightInd w:val="0"/>
              <w:rPr>
                <w:b/>
                <w:sz w:val="20"/>
                <w:szCs w:val="20"/>
                <w:lang w:val="kk-KZ"/>
              </w:rPr>
            </w:pPr>
            <w:r>
              <w:rPr>
                <w:b/>
                <w:sz w:val="20"/>
                <w:szCs w:val="20"/>
                <w:lang w:val="kk-KZ"/>
              </w:rPr>
              <w:t>Дәріскер</w:t>
            </w:r>
          </w:p>
        </w:tc>
        <w:tc>
          <w:tcPr>
            <w:tcW w:w="8505" w:type="dxa"/>
            <w:gridSpan w:val="8"/>
            <w:tcBorders>
              <w:top w:val="single" w:color="000000" w:sz="4" w:space="0"/>
              <w:left w:val="single" w:color="000000" w:sz="4" w:space="0"/>
              <w:right w:val="single" w:color="000000" w:sz="4" w:space="0"/>
            </w:tcBorders>
            <w:shd w:val="clear" w:color="auto" w:fill="auto"/>
          </w:tcPr>
          <w:p w14:paraId="469AF378">
            <w:pPr>
              <w:autoSpaceDE w:val="0"/>
              <w:autoSpaceDN w:val="0"/>
              <w:adjustRightInd w:val="0"/>
              <w:rPr>
                <w:rFonts w:hint="default"/>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45D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98BD0AE">
            <w:pPr>
              <w:autoSpaceDE w:val="0"/>
              <w:autoSpaceDN w:val="0"/>
              <w:adjustRightInd w:val="0"/>
              <w:rPr>
                <w:b/>
                <w:sz w:val="20"/>
                <w:szCs w:val="20"/>
                <w:lang w:val="en-US"/>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73D17721">
            <w:pPr>
              <w:rPr>
                <w:sz w:val="20"/>
                <w:szCs w:val="20"/>
                <w:lang w:val="en-US"/>
              </w:rPr>
            </w:pPr>
            <w:r>
              <w:rPr>
                <w:rFonts w:hint="default"/>
                <w:sz w:val="20"/>
                <w:szCs w:val="20"/>
                <w:lang w:val="en-US"/>
              </w:rPr>
              <w:t>shynarzakaryanova@gmail.com</w:t>
            </w:r>
          </w:p>
        </w:tc>
      </w:tr>
      <w:tr w14:paraId="3A6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749AA7CA">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6C23F4B4">
            <w:pPr>
              <w:rPr>
                <w:rFonts w:hint="default"/>
                <w:sz w:val="20"/>
                <w:szCs w:val="20"/>
                <w:lang w:val="ru-RU"/>
              </w:rPr>
            </w:pPr>
            <w:r>
              <w:rPr>
                <w:sz w:val="20"/>
                <w:szCs w:val="20"/>
                <w:lang w:val="en-US"/>
              </w:rPr>
              <w:t>8</w:t>
            </w:r>
            <w:r>
              <w:rPr>
                <w:rFonts w:hint="default"/>
                <w:sz w:val="20"/>
                <w:szCs w:val="20"/>
                <w:lang w:val="ru-RU"/>
              </w:rPr>
              <w:t>7754001658</w:t>
            </w:r>
          </w:p>
        </w:tc>
      </w:tr>
      <w:tr w14:paraId="2EA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5BBB073">
            <w:pPr>
              <w:autoSpaceDE w:val="0"/>
              <w:autoSpaceDN w:val="0"/>
              <w:adjustRightInd w:val="0"/>
              <w:rPr>
                <w:b/>
                <w:sz w:val="20"/>
                <w:szCs w:val="20"/>
                <w:lang w:val="kk-KZ"/>
              </w:rPr>
            </w:pPr>
            <w:r>
              <w:rPr>
                <w:b/>
                <w:sz w:val="20"/>
                <w:szCs w:val="20"/>
                <w:lang w:val="kk-KZ"/>
              </w:rPr>
              <w:t>Ассистент</w:t>
            </w:r>
          </w:p>
        </w:tc>
        <w:tc>
          <w:tcPr>
            <w:tcW w:w="8505" w:type="dxa"/>
            <w:gridSpan w:val="8"/>
            <w:tcBorders>
              <w:left w:val="single" w:color="000000" w:sz="4" w:space="0"/>
              <w:right w:val="single" w:color="000000" w:sz="4" w:space="0"/>
            </w:tcBorders>
            <w:shd w:val="clear" w:color="auto" w:fill="auto"/>
          </w:tcPr>
          <w:p w14:paraId="6C6D0D55">
            <w:pPr>
              <w:rPr>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6F4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D5CC259">
            <w:pPr>
              <w:autoSpaceDE w:val="0"/>
              <w:autoSpaceDN w:val="0"/>
              <w:adjustRightInd w:val="0"/>
              <w:rPr>
                <w:b/>
                <w:sz w:val="20"/>
                <w:szCs w:val="20"/>
                <w:lang w:val="kk-KZ"/>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1A98B44A">
            <w:pPr>
              <w:rPr>
                <w:sz w:val="20"/>
                <w:szCs w:val="20"/>
                <w:lang w:val="en-US"/>
              </w:rPr>
            </w:pPr>
            <w:r>
              <w:rPr>
                <w:rFonts w:hint="default"/>
                <w:sz w:val="20"/>
                <w:szCs w:val="20"/>
                <w:lang w:val="en-US"/>
              </w:rPr>
              <w:t>shynarzakaryanova@gmail.com</w:t>
            </w:r>
          </w:p>
        </w:tc>
      </w:tr>
      <w:tr w14:paraId="473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45EE395">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074D9AA2">
            <w:pPr>
              <w:rPr>
                <w:rFonts w:hint="default"/>
                <w:sz w:val="20"/>
                <w:szCs w:val="20"/>
                <w:lang w:val="ru-RU"/>
              </w:rPr>
            </w:pPr>
            <w:r>
              <w:rPr>
                <w:rFonts w:hint="default"/>
                <w:sz w:val="20"/>
                <w:szCs w:val="20"/>
                <w:lang w:val="ru-RU"/>
              </w:rPr>
              <w:t>87754001658</w:t>
            </w:r>
          </w:p>
        </w:tc>
      </w:tr>
    </w:tbl>
    <w:p w14:paraId="079BD6FD">
      <w:pPr>
        <w:rPr>
          <w:b/>
          <w:sz w:val="20"/>
          <w:szCs w:val="20"/>
          <w:lang w:val="kk-KZ"/>
        </w:rPr>
      </w:pPr>
    </w:p>
    <w:p w14:paraId="67042552">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14:paraId="3CAB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auto" w:sz="4" w:space="0"/>
              <w:right w:val="single" w:color="000000" w:sz="4" w:space="0"/>
            </w:tcBorders>
          </w:tcPr>
          <w:p w14:paraId="25189F7F">
            <w:pPr>
              <w:jc w:val="center"/>
              <w:rPr>
                <w:sz w:val="20"/>
                <w:szCs w:val="20"/>
              </w:rPr>
            </w:pPr>
            <w:r>
              <w:rPr>
                <w:b/>
                <w:sz w:val="20"/>
                <w:szCs w:val="20"/>
              </w:rPr>
              <w:t xml:space="preserve"> </w:t>
            </w:r>
            <w:r>
              <w:rPr>
                <w:b/>
                <w:sz w:val="20"/>
                <w:szCs w:val="20"/>
                <w:lang w:val="kk-KZ"/>
              </w:rPr>
              <w:t>ПӘННІҢ АКА</w:t>
            </w:r>
            <w:r>
              <w:rPr>
                <w:b/>
                <w:sz w:val="20"/>
                <w:szCs w:val="20"/>
              </w:rPr>
              <w:t>ДЕМИЯЛЫҚ ПРЕЗЕНТАЦИЯСЫ</w:t>
            </w:r>
          </w:p>
        </w:tc>
      </w:tr>
    </w:tbl>
    <w:p w14:paraId="1ADD166F">
      <w:pPr>
        <w:rPr>
          <w:vanish/>
          <w:sz w:val="20"/>
          <w:szCs w:val="20"/>
        </w:rPr>
      </w:pP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536"/>
        <w:gridCol w:w="4536"/>
      </w:tblGrid>
      <w:tr w14:paraId="777F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auto"/>
          </w:tcPr>
          <w:p w14:paraId="2EB25826">
            <w:pPr>
              <w:jc w:val="center"/>
              <w:rPr>
                <w:b/>
                <w:sz w:val="20"/>
                <w:szCs w:val="20"/>
                <w:lang w:val="kk-KZ"/>
              </w:rPr>
            </w:pPr>
            <w:r>
              <w:rPr>
                <w:b/>
                <w:sz w:val="20"/>
                <w:szCs w:val="20"/>
                <w:lang w:val="kk-KZ"/>
              </w:rPr>
              <w:t>Пәннің мақсаты</w:t>
            </w:r>
          </w:p>
        </w:tc>
        <w:tc>
          <w:tcPr>
            <w:tcW w:w="4536" w:type="dxa"/>
            <w:shd w:val="clear" w:color="auto" w:fill="auto"/>
          </w:tcPr>
          <w:p w14:paraId="0AEC69A6">
            <w:pPr>
              <w:jc w:val="center"/>
              <w:rPr>
                <w:b/>
                <w:sz w:val="20"/>
                <w:szCs w:val="20"/>
                <w:lang w:val="kk-KZ"/>
              </w:rPr>
            </w:pPr>
            <w:r>
              <w:rPr>
                <w:b/>
                <w:sz w:val="20"/>
                <w:szCs w:val="20"/>
                <w:lang w:val="kk-KZ"/>
              </w:rPr>
              <w:t>Оқытудың күтілетін нәтижелері  (ОН)</w:t>
            </w:r>
          </w:p>
          <w:p w14:paraId="2A9DAF7E">
            <w:pPr>
              <w:jc w:val="center"/>
              <w:rPr>
                <w:b/>
                <w:sz w:val="20"/>
                <w:szCs w:val="20"/>
                <w:lang w:val="kk-KZ"/>
              </w:rPr>
            </w:pPr>
            <w:r>
              <w:rPr>
                <w:sz w:val="20"/>
                <w:szCs w:val="20"/>
                <w:lang w:val="kk-KZ" w:eastAsia="ar-SA"/>
              </w:rPr>
              <w:t>Пәнді оқыту нәтижесінде білім алушы қабілетті болады:</w:t>
            </w:r>
          </w:p>
        </w:tc>
        <w:tc>
          <w:tcPr>
            <w:tcW w:w="4536" w:type="dxa"/>
            <w:shd w:val="clear" w:color="auto" w:fill="auto"/>
          </w:tcPr>
          <w:p w14:paraId="1832FF77">
            <w:pPr>
              <w:jc w:val="center"/>
              <w:rPr>
                <w:b/>
                <w:sz w:val="20"/>
                <w:szCs w:val="20"/>
              </w:rPr>
            </w:pPr>
            <w:r>
              <w:rPr>
                <w:b/>
                <w:sz w:val="20"/>
                <w:szCs w:val="20"/>
                <w:lang w:val="kk-KZ"/>
              </w:rPr>
              <w:t xml:space="preserve">ОН қол жеткізу индикаторлары (ЖИ) </w:t>
            </w:r>
          </w:p>
        </w:tc>
      </w:tr>
      <w:tr w14:paraId="1BE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47" w:type="dxa"/>
            <w:vMerge w:val="restart"/>
            <w:shd w:val="clear" w:color="auto" w:fill="auto"/>
          </w:tcPr>
          <w:p w14:paraId="2B4AC975">
            <w:pPr>
              <w:pStyle w:val="13"/>
              <w:jc w:val="both"/>
              <w:rPr>
                <w:rFonts w:ascii="Times New Roman" w:hAnsi="Times New Roman" w:eastAsia="Times New Roman" w:cs="Times New Roman"/>
                <w:sz w:val="20"/>
                <w:szCs w:val="20"/>
                <w:lang w:val="kk-KZ"/>
              </w:rPr>
            </w:pPr>
            <w:r>
              <w:rPr>
                <w:rFonts w:ascii="Times New Roman" w:hAnsi="Times New Roman" w:cs="Times New Roman"/>
                <w:spacing w:val="-1"/>
                <w:sz w:val="20"/>
                <w:szCs w:val="20"/>
                <w:lang w:val="kk-KZ"/>
              </w:rPr>
              <w:t>Студенттердің бойында</w:t>
            </w:r>
            <w:r>
              <w:rPr>
                <w:rFonts w:ascii="Times New Roman" w:hAnsi="Times New Roman" w:cs="Times New Roman"/>
                <w:spacing w:val="44"/>
                <w:sz w:val="20"/>
                <w:szCs w:val="20"/>
                <w:lang w:val="kk-KZ"/>
              </w:rPr>
              <w:t xml:space="preserve"> </w:t>
            </w:r>
            <w:r>
              <w:rPr>
                <w:rFonts w:ascii="Times New Roman" w:hAnsi="Times New Roman" w:cs="Times New Roman"/>
                <w:sz w:val="20"/>
                <w:szCs w:val="20"/>
                <w:lang w:val="kk-KZ"/>
              </w:rPr>
              <w:t>философияның мәні мен мақсаты, қалыптасу алғышарттары, негізгі даму бағыттары, өзекті мәселелері және адам мен қоғам өміріндегі рөлі туралы білім қалыптастыру.</w:t>
            </w:r>
          </w:p>
          <w:p w14:paraId="678B3018">
            <w:pPr>
              <w:jc w:val="both"/>
              <w:rPr>
                <w:bCs/>
                <w:sz w:val="20"/>
                <w:szCs w:val="20"/>
                <w:lang w:val="kk-KZ"/>
              </w:rPr>
            </w:pPr>
          </w:p>
        </w:tc>
        <w:tc>
          <w:tcPr>
            <w:tcW w:w="4536" w:type="dxa"/>
            <w:shd w:val="clear" w:color="auto" w:fill="auto"/>
          </w:tcPr>
          <w:p w14:paraId="61C0E7A7">
            <w:pPr>
              <w:widowControl w:val="0"/>
              <w:overflowPunct w:val="0"/>
              <w:autoSpaceDE w:val="0"/>
              <w:autoSpaceDN w:val="0"/>
              <w:adjustRightInd w:val="0"/>
              <w:jc w:val="both"/>
              <w:rPr>
                <w:rFonts w:eastAsia="TimesNewRomanPS-BoldItalicMT"/>
                <w:bCs/>
                <w:iCs/>
                <w:sz w:val="20"/>
                <w:szCs w:val="20"/>
                <w:lang w:val="kk-KZ"/>
              </w:rPr>
            </w:pPr>
            <w:r>
              <w:rPr>
                <w:rFonts w:eastAsia="TimesNewRomanPS-BoldItalicMT"/>
                <w:bCs/>
                <w:iCs/>
                <w:sz w:val="20"/>
                <w:szCs w:val="20"/>
                <w:lang w:val="kk-KZ"/>
              </w:rPr>
              <w:t>1.Философияның пәнін, қызметтерін, негізгі бөлімдерін, бағыттарын, даму кезеңдерін, адам мен қоғам өміріндегі рөлін білу</w:t>
            </w:r>
          </w:p>
        </w:tc>
        <w:tc>
          <w:tcPr>
            <w:tcW w:w="4536" w:type="dxa"/>
            <w:shd w:val="clear" w:color="auto" w:fill="auto"/>
          </w:tcPr>
          <w:p w14:paraId="1230D589">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1.1. Философияның пәніне анықтама бере алады</w:t>
            </w:r>
          </w:p>
          <w:p w14:paraId="73231EF2">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1.2. Философияның қызметтерін, даму кезеңдерін жіктей біледі</w:t>
            </w:r>
          </w:p>
          <w:p w14:paraId="4083D0D4">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1.3. Адам мен қоғам өміріндегі рөлін түсінеді</w:t>
            </w:r>
          </w:p>
        </w:tc>
      </w:tr>
      <w:tr w14:paraId="691A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47" w:type="dxa"/>
            <w:vMerge w:val="continue"/>
            <w:shd w:val="clear" w:color="auto" w:fill="auto"/>
          </w:tcPr>
          <w:p w14:paraId="025E12C2">
            <w:pPr>
              <w:jc w:val="both"/>
              <w:rPr>
                <w:b/>
                <w:sz w:val="20"/>
                <w:szCs w:val="20"/>
                <w:lang w:val="kk-KZ"/>
              </w:rPr>
            </w:pPr>
          </w:p>
        </w:tc>
        <w:tc>
          <w:tcPr>
            <w:tcW w:w="4536" w:type="dxa"/>
            <w:shd w:val="clear" w:color="auto" w:fill="auto"/>
          </w:tcPr>
          <w:p w14:paraId="6E025C50">
            <w:pPr>
              <w:pStyle w:val="7"/>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2. Философияның іргелі мәселелерін, олардың қойылу ерекшеліктерін және философияның қалыптасу үрдісінде шешілуін талдау</w:t>
            </w:r>
          </w:p>
        </w:tc>
        <w:tc>
          <w:tcPr>
            <w:tcW w:w="4536" w:type="dxa"/>
            <w:shd w:val="clear" w:color="auto" w:fill="auto"/>
          </w:tcPr>
          <w:p w14:paraId="7558CC47">
            <w:pPr>
              <w:pStyle w:val="11"/>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 xml:space="preserve">2.1. </w:t>
            </w:r>
            <w:r>
              <w:rPr>
                <w:rFonts w:ascii="Times New Roman" w:hAnsi="Times New Roman"/>
                <w:sz w:val="20"/>
                <w:szCs w:val="20"/>
                <w:lang w:val="kk-KZ"/>
              </w:rPr>
              <w:t>Философияның іргелі мәселелерін біледі</w:t>
            </w:r>
          </w:p>
          <w:p w14:paraId="6B9C5FF9">
            <w:pPr>
              <w:pStyle w:val="11"/>
              <w:numPr>
                <w:ilvl w:val="0"/>
                <w:numId w:val="2"/>
              </w:numPr>
              <w:ind w:left="0"/>
              <w:jc w:val="both"/>
              <w:rPr>
                <w:rFonts w:ascii="Times New Roman" w:hAnsi="Times New Roman"/>
                <w:bCs/>
                <w:sz w:val="20"/>
                <w:szCs w:val="20"/>
                <w:lang w:val="kk-KZ"/>
              </w:rPr>
            </w:pPr>
            <w:r>
              <w:rPr>
                <w:rFonts w:ascii="Times New Roman" w:hAnsi="Times New Roman"/>
                <w:sz w:val="20"/>
                <w:szCs w:val="20"/>
                <w:lang w:val="kk-KZ"/>
              </w:rPr>
              <w:t>2.2. Олардың философия тарихында шешілуін талдай алады</w:t>
            </w:r>
          </w:p>
        </w:tc>
      </w:tr>
      <w:tr w14:paraId="498B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4013AE2E">
            <w:pPr>
              <w:jc w:val="both"/>
              <w:rPr>
                <w:b/>
                <w:sz w:val="20"/>
                <w:szCs w:val="20"/>
                <w:lang w:val="kk-KZ"/>
              </w:rPr>
            </w:pPr>
          </w:p>
        </w:tc>
        <w:tc>
          <w:tcPr>
            <w:tcW w:w="4536" w:type="dxa"/>
            <w:shd w:val="clear" w:color="auto" w:fill="auto"/>
          </w:tcPr>
          <w:p w14:paraId="4E0E0389">
            <w:pPr>
              <w:pStyle w:val="7"/>
              <w:widowControl w:val="0"/>
              <w:overflowPunct w:val="0"/>
              <w:autoSpaceDE w:val="0"/>
              <w:autoSpaceDN w:val="0"/>
              <w:adjustRightInd w:val="0"/>
              <w:spacing w:after="0" w:line="240" w:lineRule="auto"/>
              <w:ind w:left="0"/>
              <w:jc w:val="both"/>
              <w:rPr>
                <w:sz w:val="20"/>
                <w:szCs w:val="20"/>
                <w:lang w:val="kk-KZ" w:eastAsia="ar-SA"/>
              </w:rPr>
            </w:pPr>
            <w:r>
              <w:rPr>
                <w:rFonts w:ascii="Times New Roman" w:hAnsi="Times New Roman"/>
                <w:sz w:val="20"/>
                <w:szCs w:val="20"/>
                <w:lang w:val="kk-KZ"/>
              </w:rPr>
              <w:t>3. Арнайы философиялық терминологияны және философияның категориялық-ұғымдық аппаратын қолдану</w:t>
            </w:r>
          </w:p>
        </w:tc>
        <w:tc>
          <w:tcPr>
            <w:tcW w:w="4536" w:type="dxa"/>
            <w:shd w:val="clear" w:color="auto" w:fill="auto"/>
          </w:tcPr>
          <w:p w14:paraId="0F44DADA">
            <w:pPr>
              <w:pStyle w:val="11"/>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3.1. Философиялық терминологияны меңгерген</w:t>
            </w:r>
          </w:p>
          <w:p w14:paraId="0AAA7D08">
            <w:pPr>
              <w:pStyle w:val="11"/>
              <w:numPr>
                <w:ilvl w:val="0"/>
                <w:numId w:val="2"/>
              </w:numPr>
              <w:ind w:left="0"/>
              <w:jc w:val="both"/>
              <w:rPr>
                <w:rFonts w:ascii="Times New Roman" w:hAnsi="Times New Roman"/>
                <w:bCs/>
                <w:sz w:val="20"/>
                <w:szCs w:val="20"/>
                <w:lang w:val="kk-KZ"/>
              </w:rPr>
            </w:pPr>
            <w:r>
              <w:rPr>
                <w:rFonts w:ascii="Times New Roman" w:hAnsi="Times New Roman"/>
                <w:bCs/>
                <w:spacing w:val="-1"/>
                <w:sz w:val="20"/>
                <w:szCs w:val="20"/>
                <w:lang w:val="kk-KZ"/>
              </w:rPr>
              <w:t>3.2. Оларды пәнді оқу барысында және күнделікті өмірде қолдана алады</w:t>
            </w:r>
          </w:p>
        </w:tc>
      </w:tr>
      <w:tr w14:paraId="3359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7" w:type="dxa"/>
            <w:vMerge w:val="continue"/>
            <w:shd w:val="clear" w:color="auto" w:fill="auto"/>
          </w:tcPr>
          <w:p w14:paraId="0356D2E9">
            <w:pPr>
              <w:jc w:val="both"/>
              <w:rPr>
                <w:b/>
                <w:sz w:val="20"/>
                <w:szCs w:val="20"/>
                <w:lang w:val="kk-KZ"/>
              </w:rPr>
            </w:pPr>
          </w:p>
        </w:tc>
        <w:tc>
          <w:tcPr>
            <w:tcW w:w="4536" w:type="dxa"/>
            <w:shd w:val="clear" w:color="auto" w:fill="auto"/>
          </w:tcPr>
          <w:p w14:paraId="4022D59C">
            <w:pPr>
              <w:pStyle w:val="7"/>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 xml:space="preserve">4. Философиялық түпнұсқа мәтіндерімен шығармашылық және сыни түрде жұмыс жасау </w:t>
            </w:r>
          </w:p>
          <w:p w14:paraId="34E5F29C">
            <w:pPr>
              <w:ind w:firstLine="720"/>
              <w:jc w:val="both"/>
              <w:rPr>
                <w:sz w:val="20"/>
                <w:szCs w:val="20"/>
                <w:lang w:val="kk-KZ" w:eastAsia="ar-SA"/>
              </w:rPr>
            </w:pPr>
          </w:p>
        </w:tc>
        <w:tc>
          <w:tcPr>
            <w:tcW w:w="4536" w:type="dxa"/>
            <w:shd w:val="clear" w:color="auto" w:fill="auto"/>
          </w:tcPr>
          <w:p w14:paraId="535A6894">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z w:val="20"/>
                <w:szCs w:val="20"/>
                <w:lang w:val="kk-KZ"/>
              </w:rPr>
              <w:t xml:space="preserve">4.1. </w:t>
            </w:r>
            <w:r>
              <w:rPr>
                <w:rFonts w:ascii="Times New Roman" w:hAnsi="Times New Roman"/>
                <w:bCs/>
                <w:spacing w:val="-1"/>
                <w:sz w:val="20"/>
                <w:szCs w:val="20"/>
                <w:lang w:val="kk-KZ"/>
              </w:rPr>
              <w:t>Шетелдік және отандық көрнекті</w:t>
            </w:r>
          </w:p>
          <w:p w14:paraId="4E6AD5C0">
            <w:pPr>
              <w:jc w:val="both"/>
              <w:rPr>
                <w:bCs/>
                <w:sz w:val="20"/>
                <w:szCs w:val="20"/>
                <w:lang w:val="kk-KZ"/>
              </w:rPr>
            </w:pPr>
            <w:r>
              <w:rPr>
                <w:bCs/>
                <w:spacing w:val="-1"/>
                <w:sz w:val="20"/>
                <w:szCs w:val="20"/>
                <w:lang w:val="kk-KZ"/>
              </w:rPr>
              <w:t>философтардың еңбектерін жақсы біледі</w:t>
            </w:r>
          </w:p>
          <w:p w14:paraId="255A67A5">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74992CD3">
            <w:pPr>
              <w:jc w:val="both"/>
              <w:rPr>
                <w:bCs/>
                <w:sz w:val="20"/>
                <w:szCs w:val="20"/>
                <w:lang w:val="kk-KZ"/>
              </w:rPr>
            </w:pPr>
            <w:r>
              <w:rPr>
                <w:bCs/>
                <w:spacing w:val="-1"/>
                <w:sz w:val="20"/>
                <w:szCs w:val="20"/>
                <w:lang w:val="kk-KZ"/>
              </w:rPr>
              <w:t>көзқарас және өзіндік идеялар қалыптасқан</w:t>
            </w:r>
          </w:p>
        </w:tc>
      </w:tr>
      <w:tr w14:paraId="413F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47" w:type="dxa"/>
            <w:vMerge w:val="continue"/>
            <w:shd w:val="clear" w:color="auto" w:fill="auto"/>
          </w:tcPr>
          <w:p w14:paraId="6D93617B">
            <w:pPr>
              <w:jc w:val="both"/>
              <w:rPr>
                <w:b/>
                <w:sz w:val="20"/>
                <w:szCs w:val="20"/>
                <w:lang w:val="kk-KZ"/>
              </w:rPr>
            </w:pPr>
          </w:p>
        </w:tc>
        <w:tc>
          <w:tcPr>
            <w:tcW w:w="4536" w:type="dxa"/>
            <w:shd w:val="clear" w:color="auto" w:fill="auto"/>
          </w:tcPr>
          <w:p w14:paraId="4A0FAF1C">
            <w:pPr>
              <w:widowControl w:val="0"/>
              <w:overflowPunct w:val="0"/>
              <w:autoSpaceDE w:val="0"/>
              <w:autoSpaceDN w:val="0"/>
              <w:adjustRightInd w:val="0"/>
              <w:jc w:val="both"/>
              <w:rPr>
                <w:sz w:val="20"/>
                <w:szCs w:val="20"/>
                <w:lang w:val="kk-KZ"/>
              </w:rPr>
            </w:pPr>
            <w:r>
              <w:rPr>
                <w:sz w:val="20"/>
                <w:szCs w:val="20"/>
                <w:lang w:val="kk-KZ"/>
              </w:rPr>
              <w:t xml:space="preserve">5. </w:t>
            </w:r>
            <w:r>
              <w:rPr>
                <w:rFonts w:eastAsia="TimesNewRomanPSMT"/>
                <w:sz w:val="20"/>
                <w:szCs w:val="20"/>
                <w:lang w:val="kk-KZ"/>
              </w:rPr>
              <w:t>Философияның өзекті мәселелері бойынша философиялық сұхбат және пікірталас жүргізу</w:t>
            </w:r>
          </w:p>
        </w:tc>
        <w:tc>
          <w:tcPr>
            <w:tcW w:w="4536" w:type="dxa"/>
            <w:shd w:val="clear" w:color="auto" w:fill="auto"/>
          </w:tcPr>
          <w:p w14:paraId="543BEA55">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Шетелдік және отандық көрнекті</w:t>
            </w:r>
          </w:p>
          <w:p w14:paraId="7DA4DD8B">
            <w:pPr>
              <w:jc w:val="both"/>
              <w:rPr>
                <w:bCs/>
                <w:sz w:val="20"/>
                <w:szCs w:val="20"/>
                <w:lang w:val="kk-KZ"/>
              </w:rPr>
            </w:pPr>
            <w:r>
              <w:rPr>
                <w:bCs/>
                <w:spacing w:val="-1"/>
                <w:sz w:val="20"/>
                <w:szCs w:val="20"/>
                <w:lang w:val="kk-KZ"/>
              </w:rPr>
              <w:t>философтардың еңбектерін жақсы біледі</w:t>
            </w:r>
          </w:p>
          <w:p w14:paraId="59754FAD">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1FCF3C27">
            <w:pPr>
              <w:pStyle w:val="7"/>
              <w:numPr>
                <w:ilvl w:val="0"/>
                <w:numId w:val="4"/>
              </w:numPr>
              <w:autoSpaceDE w:val="0"/>
              <w:autoSpaceDN w:val="0"/>
              <w:adjustRightInd w:val="0"/>
              <w:spacing w:after="0" w:line="240" w:lineRule="auto"/>
              <w:ind w:left="0"/>
              <w:jc w:val="both"/>
              <w:rPr>
                <w:rFonts w:ascii="Times New Roman" w:hAnsi="Times New Roman" w:eastAsia="TimesNewRomanPSMT"/>
                <w:sz w:val="20"/>
                <w:szCs w:val="20"/>
                <w:lang w:val="kk-KZ"/>
              </w:rPr>
            </w:pPr>
            <w:r>
              <w:rPr>
                <w:bCs/>
                <w:spacing w:val="-1"/>
                <w:sz w:val="20"/>
                <w:szCs w:val="20"/>
                <w:lang w:val="kk-KZ"/>
              </w:rPr>
              <w:t>көзқарас және өзіндік идеялар қалыптасқан</w:t>
            </w:r>
          </w:p>
        </w:tc>
      </w:tr>
      <w:tr w14:paraId="41A0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0F4BD8AC">
            <w:pPr>
              <w:jc w:val="both"/>
              <w:rPr>
                <w:b/>
                <w:sz w:val="20"/>
                <w:szCs w:val="20"/>
                <w:lang w:val="kk-KZ"/>
              </w:rPr>
            </w:pPr>
          </w:p>
        </w:tc>
        <w:tc>
          <w:tcPr>
            <w:tcW w:w="4536" w:type="dxa"/>
            <w:shd w:val="clear" w:color="auto" w:fill="auto"/>
          </w:tcPr>
          <w:p w14:paraId="4BC91582">
            <w:pPr>
              <w:widowControl w:val="0"/>
              <w:overflowPunct w:val="0"/>
              <w:autoSpaceDE w:val="0"/>
              <w:autoSpaceDN w:val="0"/>
              <w:adjustRightInd w:val="0"/>
              <w:jc w:val="both"/>
              <w:rPr>
                <w:sz w:val="20"/>
                <w:szCs w:val="20"/>
                <w:lang w:val="kk-KZ"/>
              </w:rPr>
            </w:pPr>
            <w:r>
              <w:rPr>
                <w:sz w:val="20"/>
                <w:szCs w:val="20"/>
                <w:lang w:val="kk-KZ"/>
              </w:rPr>
              <w:t xml:space="preserve">6. Философиялық білімдерді өмірдің әртүрлі жеке жағдайларында және қоғамдық құбылыстарды сараптауда қолдана білу </w:t>
            </w:r>
          </w:p>
          <w:p w14:paraId="3507AC1E">
            <w:pPr>
              <w:widowControl w:val="0"/>
              <w:tabs>
                <w:tab w:val="left" w:pos="448"/>
              </w:tabs>
              <w:ind w:firstLine="720"/>
              <w:jc w:val="both"/>
              <w:rPr>
                <w:sz w:val="20"/>
                <w:szCs w:val="20"/>
                <w:lang w:val="kk-KZ"/>
              </w:rPr>
            </w:pPr>
          </w:p>
          <w:p w14:paraId="6BC3F089">
            <w:pPr>
              <w:ind w:firstLine="720"/>
              <w:jc w:val="both"/>
              <w:rPr>
                <w:b/>
                <w:sz w:val="20"/>
                <w:szCs w:val="20"/>
                <w:lang w:val="kk-KZ" w:eastAsia="ar-SA"/>
              </w:rPr>
            </w:pPr>
          </w:p>
        </w:tc>
        <w:tc>
          <w:tcPr>
            <w:tcW w:w="4536" w:type="dxa"/>
            <w:shd w:val="clear" w:color="auto" w:fill="auto"/>
          </w:tcPr>
          <w:p w14:paraId="12FACAE0">
            <w:pPr>
              <w:pStyle w:val="7"/>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bCs/>
                <w:sz w:val="20"/>
                <w:szCs w:val="20"/>
                <w:lang w:val="kk-KZ"/>
              </w:rPr>
              <w:t>6.1.</w:t>
            </w:r>
            <w:r>
              <w:rPr>
                <w:rFonts w:ascii="Times New Roman" w:hAnsi="Times New Roman" w:eastAsia="TimesNewRomanPSMT"/>
                <w:sz w:val="20"/>
                <w:szCs w:val="20"/>
                <w:lang w:val="kk-KZ"/>
              </w:rPr>
              <w:t xml:space="preserve"> Философия курсы бойынша алған білімін әртүрлі әлеуметтік құбылыстарды бағалауда қолдана біледі</w:t>
            </w:r>
          </w:p>
          <w:p w14:paraId="56EF9E7F">
            <w:pPr>
              <w:pStyle w:val="7"/>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eastAsia="TimesNewRomanPSMT"/>
                <w:sz w:val="20"/>
                <w:szCs w:val="20"/>
                <w:lang w:val="kk-KZ"/>
              </w:rPr>
              <w:t>6.2. Оны өзінің өмір жағдайларын сараптауда қолдана алады</w:t>
            </w:r>
          </w:p>
        </w:tc>
      </w:tr>
      <w:tr w14:paraId="6A47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3FEA5DF4">
            <w:pPr>
              <w:autoSpaceDE w:val="0"/>
              <w:autoSpaceDN w:val="0"/>
              <w:adjustRightInd w:val="0"/>
              <w:rPr>
                <w:b/>
                <w:sz w:val="20"/>
                <w:szCs w:val="20"/>
              </w:rPr>
            </w:pPr>
            <w:r>
              <w:rPr>
                <w:b/>
                <w:sz w:val="20"/>
                <w:szCs w:val="20"/>
              </w:rPr>
              <w:t>Пререквизиттер</w:t>
            </w:r>
          </w:p>
        </w:tc>
        <w:tc>
          <w:tcPr>
            <w:tcW w:w="9072" w:type="dxa"/>
            <w:gridSpan w:val="2"/>
            <w:tcBorders>
              <w:top w:val="single" w:color="000000" w:sz="4" w:space="0"/>
              <w:left w:val="single" w:color="000000" w:sz="4" w:space="0"/>
              <w:right w:val="single" w:color="000000" w:sz="4" w:space="0"/>
            </w:tcBorders>
            <w:shd w:val="clear" w:color="auto" w:fill="auto"/>
          </w:tcPr>
          <w:p w14:paraId="1D233222">
            <w:pPr>
              <w:rPr>
                <w:b/>
                <w:sz w:val="20"/>
                <w:szCs w:val="20"/>
                <w:lang w:val="kk-KZ"/>
              </w:rPr>
            </w:pPr>
            <w:r>
              <w:rPr>
                <w:sz w:val="20"/>
                <w:szCs w:val="20"/>
                <w:lang w:val="kk-KZ" w:eastAsia="en-US"/>
              </w:rPr>
              <w:t>Қазақстанның қазіргі заман тарихы</w:t>
            </w:r>
          </w:p>
        </w:tc>
      </w:tr>
      <w:tr w14:paraId="5158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424B556B">
            <w:pPr>
              <w:autoSpaceDE w:val="0"/>
              <w:autoSpaceDN w:val="0"/>
              <w:adjustRightInd w:val="0"/>
              <w:rPr>
                <w:b/>
                <w:sz w:val="20"/>
                <w:szCs w:val="20"/>
              </w:rPr>
            </w:pPr>
            <w:r>
              <w:rPr>
                <w:b/>
                <w:sz w:val="20"/>
                <w:szCs w:val="20"/>
              </w:rPr>
              <w:t>Постреквизиттер</w:t>
            </w:r>
          </w:p>
        </w:tc>
        <w:tc>
          <w:tcPr>
            <w:tcW w:w="9072" w:type="dxa"/>
            <w:gridSpan w:val="2"/>
            <w:tcBorders>
              <w:left w:val="single" w:color="000000" w:sz="4" w:space="0"/>
              <w:bottom w:val="single" w:color="000000" w:sz="4" w:space="0"/>
              <w:right w:val="single" w:color="000000" w:sz="4" w:space="0"/>
            </w:tcBorders>
            <w:shd w:val="clear" w:color="auto" w:fill="auto"/>
          </w:tcPr>
          <w:p w14:paraId="5F18B15A">
            <w:pPr>
              <w:rPr>
                <w:sz w:val="20"/>
                <w:szCs w:val="20"/>
                <w:lang w:val="kk-KZ"/>
              </w:rPr>
            </w:pPr>
            <w:r>
              <w:rPr>
                <w:sz w:val="20"/>
                <w:szCs w:val="20"/>
                <w:lang w:val="kk-KZ" w:eastAsia="en-US"/>
              </w:rPr>
              <w:t>Ғылым тарихы мен философиясы</w:t>
            </w:r>
          </w:p>
        </w:tc>
      </w:tr>
      <w:tr w14:paraId="441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522A3D8F">
            <w:pPr>
              <w:rPr>
                <w:b/>
                <w:sz w:val="20"/>
                <w:szCs w:val="20"/>
                <w:lang w:val="kk-KZ"/>
              </w:rPr>
            </w:pPr>
            <w:r>
              <w:rPr>
                <w:rStyle w:val="9"/>
                <w:b/>
                <w:bCs/>
                <w:sz w:val="20"/>
                <w:szCs w:val="20"/>
                <w:lang w:val="kk-KZ"/>
              </w:rPr>
              <w:t>Әдебиет және ресурстар</w:t>
            </w:r>
          </w:p>
        </w:tc>
        <w:tc>
          <w:tcPr>
            <w:tcW w:w="9072" w:type="dxa"/>
            <w:gridSpan w:val="2"/>
            <w:tcBorders>
              <w:top w:val="single" w:color="000000" w:sz="4" w:space="0"/>
              <w:left w:val="single" w:color="000000" w:sz="4" w:space="0"/>
              <w:bottom w:val="single" w:color="000000" w:sz="4" w:space="0"/>
              <w:right w:val="single" w:color="000000" w:sz="4" w:space="0"/>
            </w:tcBorders>
            <w:shd w:val="clear" w:color="auto" w:fill="auto"/>
          </w:tcPr>
          <w:p w14:paraId="6F8D4260">
            <w:pPr>
              <w:pStyle w:val="13"/>
              <w:rPr>
                <w:rFonts w:ascii="Times New Roman" w:hAnsi="Times New Roman" w:cs="Times New Roman"/>
                <w:b/>
                <w:sz w:val="20"/>
                <w:szCs w:val="20"/>
                <w:lang w:val="kk-KZ"/>
              </w:rPr>
            </w:pPr>
            <w:r>
              <w:rPr>
                <w:rFonts w:ascii="Times New Roman" w:hAnsi="Times New Roman" w:cs="Times New Roman"/>
                <w:b/>
                <w:sz w:val="20"/>
                <w:szCs w:val="20"/>
                <w:lang w:val="kk-KZ"/>
              </w:rPr>
              <w:t>Әдебиеттер:</w:t>
            </w:r>
          </w:p>
          <w:p w14:paraId="1797A2FE">
            <w:pPr>
              <w:rPr>
                <w:b/>
                <w:bCs/>
                <w:sz w:val="20"/>
                <w:szCs w:val="20"/>
                <w:lang w:val="kk-KZ"/>
              </w:rPr>
            </w:pPr>
            <w:r>
              <w:rPr>
                <w:b/>
                <w:bCs/>
                <w:sz w:val="20"/>
                <w:szCs w:val="20"/>
                <w:lang w:val="kk-KZ"/>
              </w:rPr>
              <w:t>Негізгі:</w:t>
            </w:r>
          </w:p>
          <w:p w14:paraId="3DE700F2">
            <w:pPr>
              <w:jc w:val="both"/>
              <w:rPr>
                <w:sz w:val="20"/>
                <w:szCs w:val="20"/>
                <w:lang w:val="kk-KZ"/>
              </w:rPr>
            </w:pPr>
            <w:r>
              <w:rPr>
                <w:sz w:val="20"/>
                <w:szCs w:val="20"/>
                <w:lang w:val="kk-KZ"/>
              </w:rPr>
              <w:t>1. Джонстон Д. Философияның қысқаша тарихы. Сократтан Дерридаға дейін /Ғылыми ред. Нұрышева Г.Ж. – Астана, 2018.– 216 б.</w:t>
            </w:r>
          </w:p>
          <w:p w14:paraId="663E7521">
            <w:pPr>
              <w:jc w:val="both"/>
              <w:rPr>
                <w:sz w:val="20"/>
                <w:szCs w:val="20"/>
                <w:lang w:val="kk-KZ"/>
              </w:rPr>
            </w:pPr>
            <w:r>
              <w:rPr>
                <w:sz w:val="20"/>
                <w:szCs w:val="20"/>
                <w:lang w:val="kk-KZ"/>
              </w:rPr>
              <w:t xml:space="preserve">2. </w:t>
            </w:r>
            <w:r>
              <w:rPr>
                <w:sz w:val="20"/>
                <w:szCs w:val="20"/>
              </w:rPr>
              <w:t>Р</w:t>
            </w:r>
            <w:r>
              <w:rPr>
                <w:sz w:val="20"/>
                <w:szCs w:val="20"/>
                <w:lang w:val="kk-KZ"/>
              </w:rPr>
              <w:t>ассел Б</w:t>
            </w:r>
            <w:r>
              <w:rPr>
                <w:sz w:val="20"/>
                <w:szCs w:val="20"/>
              </w:rPr>
              <w:t xml:space="preserve">. </w:t>
            </w:r>
            <w:r>
              <w:rPr>
                <w:sz w:val="20"/>
                <w:szCs w:val="20"/>
                <w:lang w:val="kk-KZ"/>
              </w:rPr>
              <w:t>Батыс философиясының тарихы</w:t>
            </w:r>
            <w:r>
              <w:rPr>
                <w:sz w:val="20"/>
                <w:szCs w:val="20"/>
              </w:rPr>
              <w:t>.</w:t>
            </w:r>
            <w:r>
              <w:rPr>
                <w:sz w:val="20"/>
                <w:szCs w:val="20"/>
                <w:lang w:val="kk-KZ"/>
              </w:rPr>
              <w:t xml:space="preserve"> Ғыл.ред. А.Рыскиева, Ә.Құранбек.Нұр-Сұлтан, 2020. – 896 б.   </w:t>
            </w:r>
          </w:p>
          <w:p w14:paraId="6C1E61BD">
            <w:pPr>
              <w:jc w:val="both"/>
              <w:rPr>
                <w:sz w:val="20"/>
                <w:szCs w:val="20"/>
                <w:lang w:val="kk-KZ"/>
              </w:rPr>
            </w:pPr>
            <w:r>
              <w:rPr>
                <w:sz w:val="20"/>
                <w:szCs w:val="20"/>
                <w:lang w:val="kk-KZ"/>
              </w:rPr>
              <w:t>3. Кенни Э. Қазіргі заман философиясының бастауы. 3-том /Ғыл. Ред. Нұрышева Г.Ж. Астана, 2020. – 412 б.</w:t>
            </w:r>
          </w:p>
          <w:p w14:paraId="64988825">
            <w:pPr>
              <w:jc w:val="both"/>
              <w:rPr>
                <w:sz w:val="20"/>
                <w:szCs w:val="20"/>
                <w:lang w:val="kk-KZ"/>
              </w:rPr>
            </w:pPr>
            <w:r>
              <w:rPr>
                <w:sz w:val="20"/>
                <w:szCs w:val="20"/>
                <w:lang w:val="kk-KZ"/>
              </w:rPr>
              <w:t>4. Кенни Э. Қазіргі заман философиясының бастауы. 4-том /Ғыл. Ред. Нұрышева Г.Ж. Астана, 2020. – 420 б.</w:t>
            </w:r>
          </w:p>
          <w:p w14:paraId="78CB4838">
            <w:pPr>
              <w:jc w:val="both"/>
              <w:rPr>
                <w:sz w:val="20"/>
                <w:szCs w:val="20"/>
                <w:lang w:val="kk-KZ"/>
              </w:rPr>
            </w:pPr>
            <w:r>
              <w:rPr>
                <w:sz w:val="20"/>
                <w:szCs w:val="20"/>
                <w:lang w:val="kk-KZ"/>
              </w:rPr>
              <w:t>5. Нұрышева Г.Ж. Философия. Хрестоматия. – Алматы, 2023.</w:t>
            </w:r>
          </w:p>
          <w:p w14:paraId="18FF6E09">
            <w:pPr>
              <w:jc w:val="both"/>
              <w:rPr>
                <w:sz w:val="20"/>
                <w:szCs w:val="20"/>
              </w:rPr>
            </w:pPr>
            <w:r>
              <w:rPr>
                <w:sz w:val="20"/>
                <w:szCs w:val="20"/>
                <w:lang w:val="kk-KZ"/>
              </w:rPr>
              <w:t>6</w:t>
            </w:r>
            <w:r>
              <w:rPr>
                <w:sz w:val="20"/>
                <w:szCs w:val="20"/>
              </w:rPr>
              <w:t>. Хесс</w:t>
            </w:r>
            <w:r>
              <w:rPr>
                <w:sz w:val="20"/>
                <w:szCs w:val="20"/>
                <w:lang w:val="kk-KZ"/>
              </w:rPr>
              <w:t xml:space="preserve"> </w:t>
            </w:r>
            <w:r>
              <w:rPr>
                <w:sz w:val="20"/>
                <w:szCs w:val="20"/>
              </w:rPr>
              <w:t xml:space="preserve">Р. Философияның таңдаулы 25 кітабы. /Ғылыми ред. Раев Д.С. – Астана, </w:t>
            </w:r>
            <w:r>
              <w:rPr>
                <w:sz w:val="20"/>
                <w:szCs w:val="20"/>
                <w:lang w:val="kk-KZ"/>
              </w:rPr>
              <w:t xml:space="preserve">  </w:t>
            </w:r>
            <w:r>
              <w:rPr>
                <w:sz w:val="20"/>
                <w:szCs w:val="20"/>
              </w:rPr>
              <w:t>2018.–360 б.</w:t>
            </w:r>
          </w:p>
          <w:p w14:paraId="6F49B0CD">
            <w:pPr>
              <w:rPr>
                <w:b/>
                <w:sz w:val="20"/>
                <w:szCs w:val="20"/>
              </w:rPr>
            </w:pPr>
            <w:r>
              <w:rPr>
                <w:b/>
                <w:sz w:val="20"/>
                <w:szCs w:val="20"/>
              </w:rPr>
              <w:t>Қосымша:</w:t>
            </w:r>
          </w:p>
          <w:p w14:paraId="79109ABC">
            <w:pPr>
              <w:rPr>
                <w:rFonts w:eastAsia="Calibri"/>
                <w:sz w:val="20"/>
                <w:szCs w:val="20"/>
              </w:rPr>
            </w:pPr>
            <w:r>
              <w:rPr>
                <w:rFonts w:eastAsia="Calibri"/>
                <w:sz w:val="20"/>
                <w:szCs w:val="20"/>
                <w:lang w:val="kk-KZ"/>
              </w:rPr>
              <w:t>1.</w:t>
            </w:r>
            <w:r>
              <w:rPr>
                <w:rFonts w:eastAsia="Calibri"/>
                <w:sz w:val="20"/>
                <w:szCs w:val="20"/>
              </w:rPr>
              <w:t>Элдридж, Ричард</w:t>
            </w:r>
            <w:r>
              <w:rPr>
                <w:rFonts w:eastAsia="Calibri"/>
                <w:sz w:val="20"/>
                <w:szCs w:val="20"/>
                <w:lang w:val="kk-KZ"/>
              </w:rPr>
              <w:t xml:space="preserve"> </w:t>
            </w:r>
            <w:r>
              <w:rPr>
                <w:rFonts w:eastAsia="Calibri"/>
                <w:sz w:val="20"/>
                <w:szCs w:val="20"/>
              </w:rPr>
              <w:t>Өнер философиясы кіріспе  : оқулық /— Нұр-Сұлтан : «Ұлттық аударма бюросы» ҚҚ, 2020. — 302, [2] б.</w:t>
            </w:r>
          </w:p>
          <w:p w14:paraId="62B5B306">
            <w:pPr>
              <w:rPr>
                <w:sz w:val="20"/>
                <w:szCs w:val="20"/>
              </w:rPr>
            </w:pPr>
            <w:r>
              <w:rPr>
                <w:rFonts w:eastAsia="Calibri"/>
                <w:sz w:val="20"/>
                <w:szCs w:val="20"/>
                <w:lang w:val="kk-KZ"/>
              </w:rPr>
              <w:t>2.</w:t>
            </w:r>
            <w:r>
              <w:rPr>
                <w:rFonts w:eastAsia="Calibri"/>
                <w:sz w:val="20"/>
                <w:szCs w:val="20"/>
              </w:rPr>
              <w:t>Барнард, Алан.Антропология тарихы мен теориясы [. — Астана : «Ұлттық аударма бюросы» ҚҚ, 2018. — 240 б. : схемалар.</w:t>
            </w:r>
          </w:p>
          <w:p w14:paraId="78F3686E">
            <w:pPr>
              <w:jc w:val="both"/>
              <w:rPr>
                <w:rFonts w:eastAsia="Calibri"/>
                <w:sz w:val="20"/>
                <w:szCs w:val="20"/>
                <w:lang w:val="kk-KZ"/>
              </w:rPr>
            </w:pPr>
            <w:r>
              <w:rPr>
                <w:rFonts w:eastAsia="Calibri"/>
                <w:sz w:val="20"/>
                <w:szCs w:val="20"/>
                <w:lang w:val="kk-KZ"/>
              </w:rPr>
              <w:t>3.Борев Юрий.</w:t>
            </w:r>
            <w:r>
              <w:rPr>
                <w:sz w:val="20"/>
                <w:szCs w:val="20"/>
                <w:lang w:val="kk-KZ"/>
              </w:rPr>
              <w:t xml:space="preserve"> </w:t>
            </w:r>
            <w:r>
              <w:rPr>
                <w:rFonts w:eastAsia="Calibri"/>
                <w:sz w:val="20"/>
                <w:szCs w:val="20"/>
                <w:lang w:val="kk-KZ"/>
              </w:rPr>
              <w:t>Эстетика : оқулық / «Ұлттық аударма бюросы» ҚҚ,2020. — 405, [3] б.</w:t>
            </w:r>
          </w:p>
          <w:p w14:paraId="709D77EC">
            <w:pPr>
              <w:jc w:val="both"/>
              <w:rPr>
                <w:sz w:val="20"/>
                <w:szCs w:val="20"/>
                <w:lang w:val="kk-KZ"/>
              </w:rPr>
            </w:pPr>
            <w:r>
              <w:rPr>
                <w:sz w:val="20"/>
                <w:szCs w:val="20"/>
                <w:lang w:val="kk-KZ"/>
              </w:rPr>
              <w:t>4.Маккинон Б., Фиала Э. Этика. Теориясы мен қазіргі мәселелері /Ғыл. Ред. Нұрышева Г.Ж. Нұр-Сұлтан, 2020. – 868 б.</w:t>
            </w:r>
          </w:p>
          <w:p w14:paraId="41D2770E">
            <w:pPr>
              <w:rPr>
                <w:b/>
                <w:bCs/>
                <w:sz w:val="20"/>
                <w:szCs w:val="20"/>
                <w:lang w:val="kk-KZ"/>
              </w:rPr>
            </w:pPr>
            <w:r>
              <w:rPr>
                <w:b/>
                <w:bCs/>
                <w:sz w:val="20"/>
                <w:szCs w:val="20"/>
                <w:lang w:val="kk-KZ"/>
              </w:rPr>
              <w:t>Интернет ресурстер:</w:t>
            </w:r>
          </w:p>
          <w:p w14:paraId="018F0773">
            <w:pPr>
              <w:rPr>
                <w:sz w:val="20"/>
                <w:szCs w:val="20"/>
                <w:lang w:val="kk-KZ"/>
              </w:rPr>
            </w:pPr>
            <w:r>
              <w:rPr>
                <w:lang w:val="kk-KZ"/>
              </w:rPr>
              <w:t>1.</w:t>
            </w:r>
            <w:r>
              <w:fldChar w:fldCharType="begin"/>
            </w:r>
            <w:r>
              <w:rPr>
                <w:lang w:val="kk-KZ"/>
              </w:rPr>
              <w:instrText xml:space="preserve"> HYPERLINK "http://elibrary.kaznu.kz/ru" </w:instrText>
            </w:r>
            <w:r>
              <w:fldChar w:fldCharType="separate"/>
            </w:r>
            <w:r>
              <w:rPr>
                <w:rStyle w:val="4"/>
                <w:sz w:val="20"/>
                <w:szCs w:val="20"/>
                <w:lang w:val="kk-KZ"/>
              </w:rPr>
              <w:t>http://elibrary.kaznu.kz/ru</w:t>
            </w:r>
            <w:r>
              <w:rPr>
                <w:rStyle w:val="4"/>
                <w:sz w:val="20"/>
                <w:szCs w:val="20"/>
                <w:lang w:val="kk-KZ"/>
              </w:rPr>
              <w:fldChar w:fldCharType="end"/>
            </w:r>
          </w:p>
          <w:p w14:paraId="73F1DE32">
            <w:pPr>
              <w:rPr>
                <w:color w:val="0000FF"/>
                <w:sz w:val="20"/>
                <w:szCs w:val="20"/>
                <w:u w:val="single"/>
                <w:lang w:val="kk-KZ"/>
              </w:rPr>
            </w:pPr>
            <w:r>
              <w:rPr>
                <w:color w:val="0000FF"/>
                <w:sz w:val="20"/>
                <w:szCs w:val="20"/>
                <w:u w:val="single"/>
                <w:lang w:val="kk-KZ"/>
              </w:rPr>
              <w:t>2.</w:t>
            </w:r>
            <w:r>
              <w:fldChar w:fldCharType="begin"/>
            </w:r>
            <w:r>
              <w:instrText xml:space="preserve"> HYPERLINK "https://openu.kz/kz" </w:instrText>
            </w:r>
            <w:r>
              <w:fldChar w:fldCharType="separate"/>
            </w:r>
            <w:r>
              <w:rPr>
                <w:rStyle w:val="4"/>
                <w:sz w:val="20"/>
                <w:szCs w:val="20"/>
                <w:lang w:val="kk-KZ"/>
              </w:rPr>
              <w:t>Қазақстанның ашық университеті | openU.kz</w:t>
            </w:r>
            <w:r>
              <w:rPr>
                <w:rStyle w:val="4"/>
                <w:sz w:val="20"/>
                <w:szCs w:val="20"/>
                <w:lang w:val="kk-KZ"/>
              </w:rPr>
              <w:fldChar w:fldCharType="end"/>
            </w:r>
          </w:p>
          <w:p w14:paraId="39887C7A">
            <w:pPr>
              <w:rPr>
                <w:sz w:val="20"/>
                <w:szCs w:val="20"/>
                <w:lang w:val="kk-KZ"/>
              </w:rPr>
            </w:pPr>
            <w:r>
              <w:rPr>
                <w:color w:val="0000FF"/>
                <w:sz w:val="20"/>
                <w:szCs w:val="20"/>
                <w:u w:val="single"/>
                <w:lang w:val="kk-KZ"/>
              </w:rPr>
              <w:t>3. iph.kz</w:t>
            </w:r>
          </w:p>
        </w:tc>
      </w:tr>
    </w:tbl>
    <w:p w14:paraId="08D8C46C">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9072"/>
      </w:tblGrid>
      <w:tr w14:paraId="2C79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7" w:type="dxa"/>
            <w:tcBorders>
              <w:top w:val="single" w:color="000000" w:sz="4" w:space="0"/>
              <w:left w:val="single" w:color="000000" w:sz="4" w:space="0"/>
              <w:bottom w:val="single" w:color="000000" w:sz="4" w:space="0"/>
              <w:right w:val="single" w:color="000000" w:sz="4" w:space="0"/>
            </w:tcBorders>
          </w:tcPr>
          <w:p w14:paraId="7EF41F2C">
            <w:pPr>
              <w:rPr>
                <w:b/>
                <w:sz w:val="20"/>
                <w:szCs w:val="20"/>
                <w:lang w:val="kk-KZ"/>
              </w:rPr>
            </w:pPr>
            <w:r>
              <w:rPr>
                <w:b/>
                <w:sz w:val="20"/>
                <w:szCs w:val="20"/>
                <w:lang w:val="kk-KZ"/>
              </w:rPr>
              <w:t>Пәннің академиялық саясаты</w:t>
            </w:r>
          </w:p>
        </w:tc>
        <w:tc>
          <w:tcPr>
            <w:tcW w:w="9072" w:type="dxa"/>
            <w:tcBorders>
              <w:top w:val="single" w:color="000000" w:sz="4" w:space="0"/>
              <w:left w:val="single" w:color="000000" w:sz="4" w:space="0"/>
              <w:bottom w:val="single" w:color="000000" w:sz="4" w:space="0"/>
              <w:right w:val="single" w:color="000000" w:sz="4" w:space="0"/>
            </w:tcBorders>
          </w:tcPr>
          <w:p w14:paraId="293957A5">
            <w:pPr>
              <w:jc w:val="both"/>
              <w:rPr>
                <w:bCs/>
                <w:sz w:val="20"/>
                <w:szCs w:val="20"/>
                <w:lang w:val="kk-KZ"/>
              </w:rPr>
            </w:pPr>
            <w:r>
              <w:rPr>
                <w:b/>
                <w:sz w:val="20"/>
                <w:szCs w:val="20"/>
                <w:lang w:val="kk-KZ"/>
              </w:rPr>
              <w:t>Пәннің академиялық саясаты</w:t>
            </w:r>
            <w:r>
              <w:rPr>
                <w:bCs/>
                <w:sz w:val="20"/>
                <w:szCs w:val="20"/>
                <w:lang w:val="kk-KZ"/>
              </w:rPr>
              <w:t xml:space="preserve"> әл-Фараби атындағы ҚазҰУ-дың Академиялық саясатымен және академиялық адалдық саясатымен айқындалады. Құжаттар Univer жүйесінің басты бетінде қолжетімді.</w:t>
            </w:r>
          </w:p>
          <w:p w14:paraId="17E40CEA">
            <w:pPr>
              <w:jc w:val="both"/>
              <w:rPr>
                <w:b/>
                <w:sz w:val="20"/>
                <w:szCs w:val="20"/>
                <w:lang w:val="kk-KZ"/>
              </w:rPr>
            </w:pPr>
            <w:r>
              <w:rPr>
                <w:b/>
                <w:sz w:val="20"/>
                <w:szCs w:val="20"/>
                <w:lang w:val="kk-KZ"/>
              </w:rPr>
              <w:t xml:space="preserve">Ғылым мен білімнің интеграциясы. </w:t>
            </w:r>
            <w:r>
              <w:rPr>
                <w:bCs/>
                <w:sz w:val="20"/>
                <w:szCs w:val="20"/>
                <w:lang w:val="kk-KZ"/>
              </w:rPr>
              <w:t>Студент осы пәнді оқу барысында алған білімін өзін қызықтырған тақырып бойынша ғылыми ізденіс жүргізу процесінде, студенттердің ғылыми конференциялары мен әртүрлі ғылыми жиындарға баяндамалар дайындауда қолдана білуі тиіс.</w:t>
            </w:r>
            <w:r>
              <w:rPr>
                <w:b/>
                <w:sz w:val="20"/>
                <w:szCs w:val="20"/>
                <w:lang w:val="kk-KZ"/>
              </w:rPr>
              <w:t xml:space="preserve">  </w:t>
            </w:r>
          </w:p>
          <w:p w14:paraId="22D03AC9">
            <w:pPr>
              <w:jc w:val="both"/>
              <w:rPr>
                <w:b/>
                <w:sz w:val="20"/>
                <w:szCs w:val="20"/>
                <w:lang w:val="kk-KZ"/>
              </w:rPr>
            </w:pPr>
            <w:r>
              <w:rPr>
                <w:b/>
                <w:sz w:val="20"/>
                <w:szCs w:val="20"/>
                <w:lang w:val="kk-KZ"/>
              </w:rPr>
              <w:t xml:space="preserve">Сабаққа қатысу. </w:t>
            </w:r>
          </w:p>
          <w:p w14:paraId="296BF954">
            <w:pPr>
              <w:pStyle w:val="7"/>
              <w:widowControl w:val="0"/>
              <w:numPr>
                <w:ilvl w:val="0"/>
                <w:numId w:val="6"/>
              </w:numPr>
              <w:tabs>
                <w:tab w:val="left" w:pos="407"/>
              </w:tabs>
              <w:spacing w:after="0" w:line="240" w:lineRule="auto"/>
              <w:ind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Дедлайндарды сақтамаған жағдайда баллдарыңызды жоғалтасыз. Әрбір тапсырманың дедлайны оқу курсының мазмұнын жүзеге асыру күнтізбесінде (кестесінде), пән бойынша оқу-әдістемелік кешенде көрсетілген.</w:t>
            </w:r>
          </w:p>
          <w:p w14:paraId="2E48C9DB">
            <w:pPr>
              <w:pStyle w:val="7"/>
              <w:widowControl w:val="0"/>
              <w:numPr>
                <w:ilvl w:val="0"/>
                <w:numId w:val="6"/>
              </w:numPr>
              <w:tabs>
                <w:tab w:val="left" w:pos="407"/>
              </w:tabs>
              <w:spacing w:after="0" w:line="240" w:lineRule="auto"/>
              <w:ind w:right="348"/>
              <w:contextualSpacing w:val="0"/>
              <w:jc w:val="both"/>
              <w:rPr>
                <w:rFonts w:ascii="Times New Roman" w:hAnsi="Times New Roman" w:eastAsia="Times New Roman"/>
                <w:sz w:val="20"/>
                <w:szCs w:val="20"/>
                <w:lang w:val="kk-KZ"/>
              </w:rPr>
            </w:pPr>
            <w:r>
              <w:rPr>
                <w:rFonts w:ascii="Times New Roman" w:hAnsi="Times New Roman"/>
                <w:sz w:val="20"/>
                <w:szCs w:val="20"/>
                <w:lang w:val="kk-KZ"/>
              </w:rPr>
              <w:t>Пән</w:t>
            </w:r>
            <w:r>
              <w:rPr>
                <w:rFonts w:ascii="Times New Roman" w:hAnsi="Times New Roman"/>
                <w:spacing w:val="24"/>
                <w:sz w:val="20"/>
                <w:szCs w:val="20"/>
                <w:lang w:val="kk-KZ"/>
              </w:rPr>
              <w:t xml:space="preserve"> </w:t>
            </w:r>
            <w:r>
              <w:rPr>
                <w:rFonts w:ascii="Times New Roman" w:hAnsi="Times New Roman"/>
                <w:sz w:val="20"/>
                <w:szCs w:val="20"/>
                <w:lang w:val="kk-KZ"/>
              </w:rPr>
              <w:t>бойынша</w:t>
            </w:r>
            <w:r>
              <w:rPr>
                <w:rFonts w:ascii="Times New Roman" w:hAnsi="Times New Roman"/>
                <w:spacing w:val="25"/>
                <w:sz w:val="20"/>
                <w:szCs w:val="20"/>
                <w:lang w:val="kk-KZ"/>
              </w:rPr>
              <w:t xml:space="preserve"> </w:t>
            </w:r>
            <w:r>
              <w:rPr>
                <w:rFonts w:ascii="Times New Roman" w:hAnsi="Times New Roman"/>
                <w:sz w:val="20"/>
                <w:szCs w:val="20"/>
                <w:lang w:val="kk-KZ"/>
              </w:rPr>
              <w:t>теориялық</w:t>
            </w:r>
            <w:r>
              <w:rPr>
                <w:rFonts w:ascii="Times New Roman" w:hAnsi="Times New Roman"/>
                <w:spacing w:val="23"/>
                <w:sz w:val="20"/>
                <w:szCs w:val="20"/>
                <w:lang w:val="kk-KZ"/>
              </w:rPr>
              <w:t xml:space="preserve"> </w:t>
            </w:r>
            <w:r>
              <w:rPr>
                <w:rFonts w:ascii="Times New Roman" w:hAnsi="Times New Roman"/>
                <w:sz w:val="20"/>
                <w:szCs w:val="20"/>
                <w:lang w:val="kk-KZ"/>
              </w:rPr>
              <w:t>материалдың</w:t>
            </w:r>
            <w:r>
              <w:rPr>
                <w:rFonts w:ascii="Times New Roman" w:hAnsi="Times New Roman"/>
                <w:spacing w:val="24"/>
                <w:sz w:val="20"/>
                <w:szCs w:val="20"/>
                <w:lang w:val="kk-KZ"/>
              </w:rPr>
              <w:t xml:space="preserve"> </w:t>
            </w:r>
            <w:r>
              <w:rPr>
                <w:rFonts w:ascii="Times New Roman" w:hAnsi="Times New Roman"/>
                <w:sz w:val="20"/>
                <w:szCs w:val="20"/>
                <w:lang w:val="kk-KZ"/>
              </w:rPr>
              <w:t>үлкен</w:t>
            </w:r>
            <w:r>
              <w:rPr>
                <w:rFonts w:ascii="Times New Roman" w:hAnsi="Times New Roman"/>
                <w:spacing w:val="23"/>
                <w:sz w:val="20"/>
                <w:szCs w:val="20"/>
                <w:lang w:val="kk-KZ"/>
              </w:rPr>
              <w:t xml:space="preserve"> </w:t>
            </w:r>
            <w:r>
              <w:rPr>
                <w:rFonts w:ascii="Times New Roman" w:hAnsi="Times New Roman"/>
                <w:sz w:val="20"/>
                <w:szCs w:val="20"/>
                <w:lang w:val="kk-KZ"/>
              </w:rPr>
              <w:t>көлемін</w:t>
            </w:r>
            <w:r>
              <w:rPr>
                <w:rFonts w:ascii="Times New Roman" w:hAnsi="Times New Roman"/>
                <w:spacing w:val="26"/>
                <w:sz w:val="20"/>
                <w:szCs w:val="20"/>
                <w:lang w:val="kk-KZ"/>
              </w:rPr>
              <w:t xml:space="preserve"> </w:t>
            </w:r>
            <w:r>
              <w:rPr>
                <w:rFonts w:ascii="Times New Roman" w:hAnsi="Times New Roman"/>
                <w:sz w:val="20"/>
                <w:szCs w:val="20"/>
                <w:lang w:val="kk-KZ"/>
              </w:rPr>
              <w:t>игеру</w:t>
            </w:r>
            <w:r>
              <w:rPr>
                <w:rFonts w:ascii="Times New Roman" w:hAnsi="Times New Roman"/>
                <w:spacing w:val="23"/>
                <w:sz w:val="20"/>
                <w:szCs w:val="20"/>
                <w:lang w:val="kk-KZ"/>
              </w:rPr>
              <w:t xml:space="preserve"> </w:t>
            </w:r>
            <w:r>
              <w:rPr>
                <w:rFonts w:ascii="Times New Roman" w:hAnsi="Times New Roman"/>
                <w:spacing w:val="-1"/>
                <w:sz w:val="20"/>
                <w:szCs w:val="20"/>
                <w:lang w:val="kk-KZ"/>
              </w:rPr>
              <w:t>қажет,</w:t>
            </w:r>
            <w:r>
              <w:rPr>
                <w:rFonts w:ascii="Times New Roman" w:hAnsi="Times New Roman"/>
                <w:spacing w:val="24"/>
                <w:sz w:val="20"/>
                <w:szCs w:val="20"/>
                <w:lang w:val="kk-KZ"/>
              </w:rPr>
              <w:t xml:space="preserve"> </w:t>
            </w:r>
            <w:r>
              <w:rPr>
                <w:rFonts w:ascii="Times New Roman" w:hAnsi="Times New Roman"/>
                <w:sz w:val="20"/>
                <w:szCs w:val="20"/>
                <w:lang w:val="kk-KZ"/>
              </w:rPr>
              <w:t>сондықтан</w:t>
            </w:r>
            <w:r>
              <w:rPr>
                <w:rFonts w:ascii="Times New Roman" w:hAnsi="Times New Roman"/>
                <w:spacing w:val="26"/>
                <w:w w:val="99"/>
                <w:sz w:val="20"/>
                <w:szCs w:val="20"/>
                <w:lang w:val="kk-KZ"/>
              </w:rPr>
              <w:t xml:space="preserve"> </w:t>
            </w:r>
            <w:r>
              <w:rPr>
                <w:rFonts w:ascii="Times New Roman" w:hAnsi="Times New Roman"/>
                <w:sz w:val="20"/>
                <w:szCs w:val="20"/>
                <w:lang w:val="kk-KZ"/>
              </w:rPr>
              <w:t>профессор</w:t>
            </w:r>
            <w:r>
              <w:rPr>
                <w:rFonts w:ascii="Times New Roman" w:hAnsi="Times New Roman"/>
                <w:spacing w:val="21"/>
                <w:sz w:val="20"/>
                <w:szCs w:val="20"/>
                <w:lang w:val="kk-KZ"/>
              </w:rPr>
              <w:t xml:space="preserve"> </w:t>
            </w:r>
            <w:r>
              <w:rPr>
                <w:rFonts w:ascii="Times New Roman" w:hAnsi="Times New Roman"/>
                <w:spacing w:val="-1"/>
                <w:sz w:val="20"/>
                <w:szCs w:val="20"/>
                <w:lang w:val="kk-KZ"/>
              </w:rPr>
              <w:t>дайындаған</w:t>
            </w:r>
            <w:r>
              <w:rPr>
                <w:rFonts w:ascii="Times New Roman" w:hAnsi="Times New Roman"/>
                <w:spacing w:val="21"/>
                <w:sz w:val="20"/>
                <w:szCs w:val="20"/>
                <w:lang w:val="kk-KZ"/>
              </w:rPr>
              <w:t xml:space="preserve"> </w:t>
            </w:r>
            <w:r>
              <w:rPr>
                <w:rFonts w:ascii="Times New Roman" w:hAnsi="Times New Roman"/>
                <w:spacing w:val="-1"/>
                <w:sz w:val="20"/>
                <w:szCs w:val="20"/>
                <w:lang w:val="kk-KZ"/>
              </w:rPr>
              <w:t>ОӘК,</w:t>
            </w:r>
            <w:r>
              <w:rPr>
                <w:rFonts w:ascii="Times New Roman" w:hAnsi="Times New Roman"/>
                <w:spacing w:val="20"/>
                <w:sz w:val="20"/>
                <w:szCs w:val="20"/>
                <w:lang w:val="kk-KZ"/>
              </w:rPr>
              <w:t xml:space="preserve"> </w:t>
            </w:r>
            <w:r>
              <w:rPr>
                <w:rFonts w:ascii="Times New Roman" w:hAnsi="Times New Roman"/>
                <w:sz w:val="20"/>
                <w:szCs w:val="20"/>
                <w:lang w:val="kk-KZ"/>
              </w:rPr>
              <w:t>әсіресе</w:t>
            </w:r>
            <w:r>
              <w:rPr>
                <w:rFonts w:ascii="Times New Roman" w:hAnsi="Times New Roman"/>
                <w:spacing w:val="20"/>
                <w:sz w:val="20"/>
                <w:szCs w:val="20"/>
                <w:lang w:val="kk-KZ"/>
              </w:rPr>
              <w:t xml:space="preserve"> </w:t>
            </w:r>
            <w:r>
              <w:rPr>
                <w:rFonts w:ascii="Times New Roman" w:hAnsi="Times New Roman"/>
                <w:sz w:val="20"/>
                <w:szCs w:val="20"/>
                <w:lang w:val="kk-KZ"/>
              </w:rPr>
              <w:t>дәріс</w:t>
            </w:r>
            <w:r>
              <w:rPr>
                <w:rFonts w:ascii="Times New Roman" w:hAnsi="Times New Roman"/>
                <w:spacing w:val="20"/>
                <w:sz w:val="20"/>
                <w:szCs w:val="20"/>
                <w:lang w:val="kk-KZ"/>
              </w:rPr>
              <w:t xml:space="preserve"> </w:t>
            </w:r>
            <w:r>
              <w:rPr>
                <w:rFonts w:ascii="Times New Roman" w:hAnsi="Times New Roman"/>
                <w:sz w:val="20"/>
                <w:szCs w:val="20"/>
                <w:lang w:val="kk-KZ"/>
              </w:rPr>
              <w:t>материалдарымен</w:t>
            </w:r>
            <w:r>
              <w:rPr>
                <w:rFonts w:ascii="Times New Roman" w:hAnsi="Times New Roman"/>
                <w:spacing w:val="18"/>
                <w:sz w:val="20"/>
                <w:szCs w:val="20"/>
                <w:lang w:val="kk-KZ"/>
              </w:rPr>
              <w:t xml:space="preserve"> </w:t>
            </w:r>
            <w:r>
              <w:rPr>
                <w:rFonts w:ascii="Times New Roman" w:hAnsi="Times New Roman"/>
                <w:sz w:val="20"/>
                <w:szCs w:val="20"/>
                <w:lang w:val="kk-KZ"/>
              </w:rPr>
              <w:t>мұқият</w:t>
            </w:r>
            <w:r>
              <w:rPr>
                <w:rFonts w:ascii="Times New Roman" w:hAnsi="Times New Roman"/>
                <w:spacing w:val="19"/>
                <w:sz w:val="20"/>
                <w:szCs w:val="20"/>
                <w:lang w:val="kk-KZ"/>
              </w:rPr>
              <w:t xml:space="preserve"> </w:t>
            </w:r>
            <w:r>
              <w:rPr>
                <w:rFonts w:ascii="Times New Roman" w:hAnsi="Times New Roman"/>
                <w:sz w:val="20"/>
                <w:szCs w:val="20"/>
                <w:lang w:val="kk-KZ"/>
              </w:rPr>
              <w:t>танысыңыз</w:t>
            </w:r>
            <w:r>
              <w:rPr>
                <w:rFonts w:ascii="Times New Roman" w:hAnsi="Times New Roman"/>
                <w:spacing w:val="-1"/>
                <w:sz w:val="20"/>
                <w:szCs w:val="20"/>
                <w:lang w:val="kk-KZ"/>
              </w:rPr>
              <w:t>.</w:t>
            </w:r>
          </w:p>
          <w:p w14:paraId="3974B532">
            <w:pPr>
              <w:pStyle w:val="7"/>
              <w:widowControl w:val="0"/>
              <w:numPr>
                <w:ilvl w:val="0"/>
                <w:numId w:val="6"/>
              </w:numPr>
              <w:tabs>
                <w:tab w:val="left" w:pos="347"/>
              </w:tabs>
              <w:spacing w:after="0" w:line="240" w:lineRule="auto"/>
              <w:ind w:left="0"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Сабақтарға</w:t>
            </w:r>
            <w:r>
              <w:rPr>
                <w:rFonts w:ascii="Times New Roman" w:hAnsi="Times New Roman"/>
                <w:spacing w:val="15"/>
                <w:sz w:val="20"/>
                <w:szCs w:val="20"/>
                <w:lang w:val="kk-KZ"/>
              </w:rPr>
              <w:t xml:space="preserve"> </w:t>
            </w:r>
            <w:r>
              <w:rPr>
                <w:rFonts w:ascii="Times New Roman" w:hAnsi="Times New Roman"/>
                <w:spacing w:val="-1"/>
                <w:sz w:val="20"/>
                <w:szCs w:val="20"/>
                <w:lang w:val="kk-KZ"/>
              </w:rPr>
              <w:t>объективті</w:t>
            </w:r>
            <w:r>
              <w:rPr>
                <w:rFonts w:ascii="Times New Roman" w:hAnsi="Times New Roman"/>
                <w:spacing w:val="14"/>
                <w:sz w:val="20"/>
                <w:szCs w:val="20"/>
                <w:lang w:val="kk-KZ"/>
              </w:rPr>
              <w:t xml:space="preserve"> </w:t>
            </w:r>
            <w:r>
              <w:rPr>
                <w:rFonts w:ascii="Times New Roman" w:hAnsi="Times New Roman"/>
                <w:spacing w:val="-1"/>
                <w:sz w:val="20"/>
                <w:szCs w:val="20"/>
                <w:lang w:val="kk-KZ"/>
              </w:rPr>
              <w:t>себепсіз</w:t>
            </w:r>
            <w:r>
              <w:rPr>
                <w:rFonts w:ascii="Times New Roman" w:hAnsi="Times New Roman"/>
                <w:spacing w:val="14"/>
                <w:sz w:val="20"/>
                <w:szCs w:val="20"/>
                <w:lang w:val="kk-KZ"/>
              </w:rPr>
              <w:t xml:space="preserve"> қатыспаған студентке </w:t>
            </w:r>
            <w:r>
              <w:rPr>
                <w:rFonts w:ascii="Times New Roman" w:hAnsi="Times New Roman"/>
                <w:sz w:val="20"/>
                <w:szCs w:val="20"/>
                <w:lang w:val="kk-KZ"/>
              </w:rPr>
              <w:t>сол</w:t>
            </w:r>
            <w:r>
              <w:rPr>
                <w:rFonts w:ascii="Times New Roman" w:hAnsi="Times New Roman"/>
                <w:spacing w:val="-8"/>
                <w:sz w:val="20"/>
                <w:szCs w:val="20"/>
                <w:lang w:val="kk-KZ"/>
              </w:rPr>
              <w:t xml:space="preserve"> </w:t>
            </w:r>
            <w:r>
              <w:rPr>
                <w:rFonts w:ascii="Times New Roman" w:hAnsi="Times New Roman"/>
                <w:spacing w:val="-1"/>
                <w:sz w:val="20"/>
                <w:szCs w:val="20"/>
                <w:lang w:val="kk-KZ"/>
              </w:rPr>
              <w:t>сабақтар</w:t>
            </w:r>
            <w:r>
              <w:rPr>
                <w:rFonts w:ascii="Times New Roman" w:hAnsi="Times New Roman"/>
                <w:spacing w:val="-7"/>
                <w:sz w:val="20"/>
                <w:szCs w:val="20"/>
                <w:lang w:val="kk-KZ"/>
              </w:rPr>
              <w:t xml:space="preserve"> </w:t>
            </w:r>
            <w:r>
              <w:rPr>
                <w:rFonts w:ascii="Times New Roman" w:hAnsi="Times New Roman"/>
                <w:sz w:val="20"/>
                <w:szCs w:val="20"/>
                <w:lang w:val="kk-KZ"/>
              </w:rPr>
              <w:t>бойынша</w:t>
            </w:r>
            <w:r>
              <w:rPr>
                <w:rFonts w:ascii="Times New Roman" w:hAnsi="Times New Roman"/>
                <w:spacing w:val="-3"/>
                <w:sz w:val="20"/>
                <w:szCs w:val="20"/>
                <w:lang w:val="kk-KZ"/>
              </w:rPr>
              <w:t xml:space="preserve"> </w:t>
            </w:r>
            <w:r>
              <w:rPr>
                <w:rFonts w:ascii="Times New Roman" w:hAnsi="Times New Roman"/>
                <w:spacing w:val="-1"/>
                <w:sz w:val="20"/>
                <w:szCs w:val="20"/>
                <w:lang w:val="kk-KZ"/>
              </w:rPr>
              <w:t>«0»</w:t>
            </w:r>
            <w:r>
              <w:rPr>
                <w:rFonts w:ascii="Times New Roman" w:hAnsi="Times New Roman"/>
                <w:spacing w:val="-11"/>
                <w:sz w:val="20"/>
                <w:szCs w:val="20"/>
                <w:lang w:val="kk-KZ"/>
              </w:rPr>
              <w:t xml:space="preserve"> </w:t>
            </w:r>
            <w:r>
              <w:rPr>
                <w:rFonts w:ascii="Times New Roman" w:hAnsi="Times New Roman"/>
                <w:sz w:val="20"/>
                <w:szCs w:val="20"/>
                <w:lang w:val="kk-KZ"/>
              </w:rPr>
              <w:t>балл</w:t>
            </w:r>
            <w:r>
              <w:rPr>
                <w:rFonts w:ascii="Times New Roman" w:hAnsi="Times New Roman"/>
                <w:spacing w:val="-8"/>
                <w:sz w:val="20"/>
                <w:szCs w:val="20"/>
                <w:lang w:val="kk-KZ"/>
              </w:rPr>
              <w:t xml:space="preserve"> </w:t>
            </w:r>
            <w:r>
              <w:rPr>
                <w:rFonts w:ascii="Times New Roman" w:hAnsi="Times New Roman"/>
                <w:spacing w:val="-1"/>
                <w:sz w:val="20"/>
                <w:szCs w:val="20"/>
                <w:lang w:val="kk-KZ"/>
              </w:rPr>
              <w:t>қойылады;</w:t>
            </w:r>
          </w:p>
          <w:p w14:paraId="4D580273">
            <w:pPr>
              <w:pStyle w:val="7"/>
              <w:widowControl w:val="0"/>
              <w:numPr>
                <w:ilvl w:val="0"/>
                <w:numId w:val="6"/>
              </w:numPr>
              <w:tabs>
                <w:tab w:val="left" w:pos="347"/>
              </w:tabs>
              <w:spacing w:after="0" w:line="240" w:lineRule="auto"/>
              <w:ind w:left="209" w:right="351" w:firstLine="1"/>
              <w:contextualSpacing w:val="0"/>
              <w:jc w:val="both"/>
              <w:rPr>
                <w:rFonts w:ascii="Times New Roman" w:hAnsi="Times New Roman" w:eastAsia="Times New Roman"/>
                <w:sz w:val="20"/>
                <w:szCs w:val="20"/>
                <w:lang w:val="kk-KZ"/>
              </w:rPr>
            </w:pPr>
            <w:r>
              <w:rPr>
                <w:rFonts w:ascii="Times New Roman" w:hAnsi="Times New Roman"/>
                <w:sz w:val="20"/>
                <w:szCs w:val="20"/>
                <w:lang w:val="kk-KZ"/>
              </w:rPr>
              <w:t>Семинарларға</w:t>
            </w:r>
            <w:r>
              <w:rPr>
                <w:rFonts w:ascii="Times New Roman" w:hAnsi="Times New Roman"/>
                <w:spacing w:val="14"/>
                <w:sz w:val="20"/>
                <w:szCs w:val="20"/>
                <w:lang w:val="kk-KZ"/>
              </w:rPr>
              <w:t xml:space="preserve"> </w:t>
            </w:r>
            <w:r>
              <w:rPr>
                <w:rFonts w:ascii="Times New Roman" w:hAnsi="Times New Roman"/>
                <w:spacing w:val="-1"/>
                <w:sz w:val="20"/>
                <w:szCs w:val="20"/>
                <w:lang w:val="kk-KZ"/>
              </w:rPr>
              <w:t>алдын-ала,</w:t>
            </w:r>
            <w:r>
              <w:rPr>
                <w:rFonts w:ascii="Times New Roman" w:hAnsi="Times New Roman"/>
                <w:spacing w:val="15"/>
                <w:sz w:val="20"/>
                <w:szCs w:val="20"/>
                <w:lang w:val="kk-KZ"/>
              </w:rPr>
              <w:t xml:space="preserve"> </w:t>
            </w:r>
            <w:r>
              <w:rPr>
                <w:rFonts w:ascii="Times New Roman" w:hAnsi="Times New Roman"/>
                <w:spacing w:val="-1"/>
                <w:sz w:val="20"/>
                <w:szCs w:val="20"/>
                <w:lang w:val="kk-KZ"/>
              </w:rPr>
              <w:t>сабақ</w:t>
            </w:r>
            <w:r>
              <w:rPr>
                <w:rFonts w:ascii="Times New Roman" w:hAnsi="Times New Roman"/>
                <w:spacing w:val="14"/>
                <w:sz w:val="20"/>
                <w:szCs w:val="20"/>
                <w:lang w:val="kk-KZ"/>
              </w:rPr>
              <w:t xml:space="preserve"> </w:t>
            </w:r>
            <w:r>
              <w:rPr>
                <w:rFonts w:ascii="Times New Roman" w:hAnsi="Times New Roman"/>
                <w:spacing w:val="-1"/>
                <w:sz w:val="20"/>
                <w:szCs w:val="20"/>
                <w:lang w:val="kk-KZ"/>
              </w:rPr>
              <w:t>басталғанға</w:t>
            </w:r>
            <w:r>
              <w:rPr>
                <w:rFonts w:ascii="Times New Roman" w:hAnsi="Times New Roman"/>
                <w:spacing w:val="16"/>
                <w:sz w:val="20"/>
                <w:szCs w:val="20"/>
                <w:lang w:val="kk-KZ"/>
              </w:rPr>
              <w:t xml:space="preserve"> </w:t>
            </w:r>
            <w:r>
              <w:rPr>
                <w:rFonts w:ascii="Times New Roman" w:hAnsi="Times New Roman"/>
                <w:sz w:val="20"/>
                <w:szCs w:val="20"/>
                <w:lang w:val="kk-KZ"/>
              </w:rPr>
              <w:t>дейін</w:t>
            </w:r>
            <w:r>
              <w:rPr>
                <w:rFonts w:ascii="Times New Roman" w:hAnsi="Times New Roman"/>
                <w:spacing w:val="14"/>
                <w:sz w:val="20"/>
                <w:szCs w:val="20"/>
                <w:lang w:val="kk-KZ"/>
              </w:rPr>
              <w:t xml:space="preserve"> </w:t>
            </w:r>
            <w:r>
              <w:rPr>
                <w:rFonts w:ascii="Times New Roman" w:hAnsi="Times New Roman"/>
                <w:sz w:val="20"/>
                <w:szCs w:val="20"/>
                <w:lang w:val="kk-KZ"/>
              </w:rPr>
              <w:t>мұқият</w:t>
            </w:r>
            <w:r>
              <w:rPr>
                <w:rFonts w:ascii="Times New Roman" w:hAnsi="Times New Roman"/>
                <w:spacing w:val="70"/>
                <w:w w:val="99"/>
                <w:sz w:val="20"/>
                <w:szCs w:val="20"/>
                <w:lang w:val="kk-KZ"/>
              </w:rPr>
              <w:t xml:space="preserve"> </w:t>
            </w:r>
            <w:r>
              <w:rPr>
                <w:rFonts w:ascii="Times New Roman" w:hAnsi="Times New Roman"/>
                <w:spacing w:val="-1"/>
                <w:sz w:val="20"/>
                <w:szCs w:val="20"/>
                <w:lang w:val="kk-KZ"/>
              </w:rPr>
              <w:t>дайындалуыңыз</w:t>
            </w:r>
            <w:r>
              <w:rPr>
                <w:rFonts w:ascii="Times New Roman" w:hAnsi="Times New Roman"/>
                <w:spacing w:val="-19"/>
                <w:sz w:val="20"/>
                <w:szCs w:val="20"/>
                <w:lang w:val="kk-KZ"/>
              </w:rPr>
              <w:t xml:space="preserve"> </w:t>
            </w:r>
            <w:r>
              <w:rPr>
                <w:rFonts w:ascii="Times New Roman" w:hAnsi="Times New Roman"/>
                <w:spacing w:val="-1"/>
                <w:sz w:val="20"/>
                <w:szCs w:val="20"/>
                <w:lang w:val="kk-KZ"/>
              </w:rPr>
              <w:t>қажет.</w:t>
            </w:r>
          </w:p>
          <w:p w14:paraId="4462D3F6">
            <w:pPr>
              <w:pStyle w:val="7"/>
              <w:widowControl w:val="0"/>
              <w:numPr>
                <w:ilvl w:val="0"/>
                <w:numId w:val="6"/>
              </w:numPr>
              <w:tabs>
                <w:tab w:val="left" w:pos="453"/>
              </w:tabs>
              <w:spacing w:after="0" w:line="240" w:lineRule="auto"/>
              <w:ind w:left="209"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Жұмыстардың</w:t>
            </w:r>
            <w:r>
              <w:rPr>
                <w:rFonts w:ascii="Times New Roman" w:hAnsi="Times New Roman"/>
                <w:spacing w:val="15"/>
                <w:sz w:val="20"/>
                <w:szCs w:val="20"/>
                <w:lang w:val="kk-KZ"/>
              </w:rPr>
              <w:t xml:space="preserve"> </w:t>
            </w:r>
            <w:r>
              <w:rPr>
                <w:rFonts w:ascii="Times New Roman" w:hAnsi="Times New Roman"/>
                <w:sz w:val="20"/>
                <w:szCs w:val="20"/>
                <w:lang w:val="kk-KZ"/>
              </w:rPr>
              <w:t>барлық</w:t>
            </w:r>
            <w:r>
              <w:rPr>
                <w:rFonts w:ascii="Times New Roman" w:hAnsi="Times New Roman"/>
                <w:spacing w:val="18"/>
                <w:sz w:val="20"/>
                <w:szCs w:val="20"/>
                <w:lang w:val="kk-KZ"/>
              </w:rPr>
              <w:t xml:space="preserve"> </w:t>
            </w:r>
            <w:r>
              <w:rPr>
                <w:rFonts w:ascii="Times New Roman" w:hAnsi="Times New Roman"/>
                <w:sz w:val="20"/>
                <w:szCs w:val="20"/>
                <w:lang w:val="kk-KZ"/>
              </w:rPr>
              <w:t>түрлерін</w:t>
            </w:r>
            <w:r>
              <w:rPr>
                <w:rFonts w:ascii="Times New Roman" w:hAnsi="Times New Roman"/>
                <w:spacing w:val="18"/>
                <w:sz w:val="20"/>
                <w:szCs w:val="20"/>
                <w:lang w:val="kk-KZ"/>
              </w:rPr>
              <w:t xml:space="preserve"> </w:t>
            </w:r>
            <w:r>
              <w:rPr>
                <w:rFonts w:ascii="Times New Roman" w:hAnsi="Times New Roman"/>
                <w:spacing w:val="-1"/>
                <w:sz w:val="20"/>
                <w:szCs w:val="20"/>
                <w:lang w:val="kk-KZ"/>
              </w:rPr>
              <w:t>уақытында</w:t>
            </w:r>
            <w:r>
              <w:rPr>
                <w:rFonts w:ascii="Times New Roman" w:hAnsi="Times New Roman"/>
                <w:spacing w:val="16"/>
                <w:sz w:val="20"/>
                <w:szCs w:val="20"/>
                <w:lang w:val="kk-KZ"/>
              </w:rPr>
              <w:t xml:space="preserve"> </w:t>
            </w:r>
            <w:r>
              <w:rPr>
                <w:rFonts w:ascii="Times New Roman" w:hAnsi="Times New Roman"/>
                <w:sz w:val="20"/>
                <w:szCs w:val="20"/>
                <w:lang w:val="kk-KZ"/>
              </w:rPr>
              <w:t>тапсыру</w:t>
            </w:r>
            <w:r>
              <w:rPr>
                <w:rFonts w:ascii="Times New Roman" w:hAnsi="Times New Roman"/>
                <w:spacing w:val="16"/>
                <w:sz w:val="20"/>
                <w:szCs w:val="20"/>
                <w:lang w:val="kk-KZ"/>
              </w:rPr>
              <w:t xml:space="preserve"> </w:t>
            </w:r>
            <w:r>
              <w:rPr>
                <w:rFonts w:ascii="Times New Roman" w:hAnsi="Times New Roman"/>
                <w:spacing w:val="-1"/>
                <w:sz w:val="20"/>
                <w:szCs w:val="20"/>
                <w:lang w:val="kk-KZ"/>
              </w:rPr>
              <w:t>керек.</w:t>
            </w:r>
            <w:r>
              <w:rPr>
                <w:rFonts w:ascii="Times New Roman" w:hAnsi="Times New Roman"/>
                <w:spacing w:val="17"/>
                <w:sz w:val="20"/>
                <w:szCs w:val="20"/>
                <w:lang w:val="kk-KZ"/>
              </w:rPr>
              <w:t xml:space="preserve"> </w:t>
            </w:r>
            <w:r>
              <w:rPr>
                <w:rFonts w:ascii="Times New Roman" w:hAnsi="Times New Roman"/>
                <w:sz w:val="20"/>
                <w:szCs w:val="20"/>
                <w:lang w:val="kk-KZ"/>
              </w:rPr>
              <w:t>Жұмыс</w:t>
            </w:r>
            <w:r>
              <w:rPr>
                <w:rFonts w:ascii="Times New Roman" w:hAnsi="Times New Roman"/>
                <w:spacing w:val="17"/>
                <w:sz w:val="20"/>
                <w:szCs w:val="20"/>
                <w:lang w:val="kk-KZ"/>
              </w:rPr>
              <w:t xml:space="preserve"> </w:t>
            </w:r>
            <w:r>
              <w:rPr>
                <w:rFonts w:ascii="Times New Roman" w:hAnsi="Times New Roman"/>
                <w:sz w:val="20"/>
                <w:szCs w:val="20"/>
                <w:lang w:val="kk-KZ"/>
              </w:rPr>
              <w:t>түрлерін</w:t>
            </w:r>
            <w:r>
              <w:rPr>
                <w:rFonts w:ascii="Times New Roman" w:hAnsi="Times New Roman"/>
                <w:spacing w:val="38"/>
                <w:w w:val="99"/>
                <w:sz w:val="20"/>
                <w:szCs w:val="20"/>
                <w:lang w:val="kk-KZ"/>
              </w:rPr>
              <w:t xml:space="preserve"> </w:t>
            </w:r>
            <w:r>
              <w:rPr>
                <w:rFonts w:ascii="Times New Roman" w:hAnsi="Times New Roman"/>
                <w:sz w:val="20"/>
                <w:szCs w:val="20"/>
                <w:lang w:val="kk-KZ"/>
              </w:rPr>
              <w:t>орындамаған</w:t>
            </w:r>
            <w:r>
              <w:rPr>
                <w:rFonts w:ascii="Times New Roman" w:hAnsi="Times New Roman"/>
                <w:spacing w:val="-15"/>
                <w:sz w:val="20"/>
                <w:szCs w:val="20"/>
                <w:lang w:val="kk-KZ"/>
              </w:rPr>
              <w:t xml:space="preserve"> </w:t>
            </w:r>
            <w:r>
              <w:rPr>
                <w:rFonts w:ascii="Times New Roman" w:hAnsi="Times New Roman"/>
                <w:sz w:val="20"/>
                <w:szCs w:val="20"/>
                <w:lang w:val="kk-KZ"/>
              </w:rPr>
              <w:t>студент</w:t>
            </w:r>
            <w:r>
              <w:rPr>
                <w:rFonts w:ascii="Times New Roman" w:hAnsi="Times New Roman"/>
                <w:spacing w:val="-14"/>
                <w:sz w:val="20"/>
                <w:szCs w:val="20"/>
                <w:lang w:val="kk-KZ"/>
              </w:rPr>
              <w:t xml:space="preserve"> </w:t>
            </w:r>
            <w:r>
              <w:rPr>
                <w:rFonts w:ascii="Times New Roman" w:hAnsi="Times New Roman"/>
                <w:spacing w:val="-1"/>
                <w:sz w:val="20"/>
                <w:szCs w:val="20"/>
                <w:lang w:val="kk-KZ"/>
              </w:rPr>
              <w:t>емтиханға</w:t>
            </w:r>
            <w:r>
              <w:rPr>
                <w:rFonts w:ascii="Times New Roman" w:hAnsi="Times New Roman"/>
                <w:spacing w:val="-14"/>
                <w:sz w:val="20"/>
                <w:szCs w:val="20"/>
                <w:lang w:val="kk-KZ"/>
              </w:rPr>
              <w:t xml:space="preserve"> </w:t>
            </w:r>
            <w:r>
              <w:rPr>
                <w:rFonts w:ascii="Times New Roman" w:hAnsi="Times New Roman"/>
                <w:spacing w:val="-1"/>
                <w:sz w:val="20"/>
                <w:szCs w:val="20"/>
                <w:lang w:val="kk-KZ"/>
              </w:rPr>
              <w:t>жіберілмейді.</w:t>
            </w:r>
          </w:p>
          <w:p w14:paraId="569BFD65">
            <w:pPr>
              <w:pStyle w:val="7"/>
              <w:widowControl w:val="0"/>
              <w:numPr>
                <w:ilvl w:val="0"/>
                <w:numId w:val="6"/>
              </w:numPr>
              <w:tabs>
                <w:tab w:val="left" w:pos="388"/>
              </w:tabs>
              <w:spacing w:after="0" w:line="240" w:lineRule="auto"/>
              <w:ind w:left="209" w:right="346" w:firstLine="0"/>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Курс</w:t>
            </w:r>
            <w:r>
              <w:rPr>
                <w:rFonts w:ascii="Times New Roman" w:hAnsi="Times New Roman"/>
                <w:spacing w:val="2"/>
                <w:sz w:val="20"/>
                <w:szCs w:val="20"/>
                <w:lang w:val="kk-KZ"/>
              </w:rPr>
              <w:t xml:space="preserve"> </w:t>
            </w:r>
            <w:r>
              <w:rPr>
                <w:rFonts w:ascii="Times New Roman" w:hAnsi="Times New Roman"/>
                <w:sz w:val="20"/>
                <w:szCs w:val="20"/>
                <w:lang w:val="kk-KZ"/>
              </w:rPr>
              <w:t>барысында</w:t>
            </w:r>
            <w:r>
              <w:rPr>
                <w:rFonts w:ascii="Times New Roman" w:hAnsi="Times New Roman"/>
                <w:spacing w:val="3"/>
                <w:sz w:val="20"/>
                <w:szCs w:val="20"/>
                <w:lang w:val="kk-KZ"/>
              </w:rPr>
              <w:t xml:space="preserve"> </w:t>
            </w:r>
            <w:r>
              <w:rPr>
                <w:rFonts w:ascii="Times New Roman" w:hAnsi="Times New Roman"/>
                <w:sz w:val="20"/>
                <w:szCs w:val="20"/>
                <w:lang w:val="kk-KZ"/>
              </w:rPr>
              <w:t>толерантты,</w:t>
            </w:r>
            <w:r>
              <w:rPr>
                <w:rFonts w:ascii="Times New Roman" w:hAnsi="Times New Roman"/>
                <w:spacing w:val="3"/>
                <w:sz w:val="20"/>
                <w:szCs w:val="20"/>
                <w:lang w:val="kk-KZ"/>
              </w:rPr>
              <w:t xml:space="preserve"> </w:t>
            </w:r>
            <w:r>
              <w:rPr>
                <w:rFonts w:ascii="Times New Roman" w:hAnsi="Times New Roman"/>
                <w:sz w:val="20"/>
                <w:szCs w:val="20"/>
                <w:lang w:val="kk-KZ"/>
              </w:rPr>
              <w:t>мәдениетті</w:t>
            </w:r>
            <w:r>
              <w:rPr>
                <w:rFonts w:ascii="Times New Roman" w:hAnsi="Times New Roman"/>
                <w:spacing w:val="2"/>
                <w:sz w:val="20"/>
                <w:szCs w:val="20"/>
                <w:lang w:val="kk-KZ"/>
              </w:rPr>
              <w:t xml:space="preserve"> </w:t>
            </w:r>
            <w:r>
              <w:rPr>
                <w:rFonts w:ascii="Times New Roman" w:hAnsi="Times New Roman"/>
                <w:sz w:val="20"/>
                <w:szCs w:val="20"/>
                <w:lang w:val="kk-KZ"/>
              </w:rPr>
              <w:t>болыңыз,</w:t>
            </w:r>
            <w:r>
              <w:rPr>
                <w:rFonts w:ascii="Times New Roman" w:hAnsi="Times New Roman"/>
                <w:spacing w:val="3"/>
                <w:sz w:val="20"/>
                <w:szCs w:val="20"/>
                <w:lang w:val="kk-KZ"/>
              </w:rPr>
              <w:t xml:space="preserve"> </w:t>
            </w:r>
            <w:r>
              <w:rPr>
                <w:rFonts w:ascii="Times New Roman" w:hAnsi="Times New Roman"/>
                <w:spacing w:val="-1"/>
                <w:sz w:val="20"/>
                <w:szCs w:val="20"/>
                <w:lang w:val="kk-KZ"/>
              </w:rPr>
              <w:t>тобыңыздағы</w:t>
            </w:r>
            <w:r>
              <w:rPr>
                <w:rFonts w:ascii="Times New Roman" w:hAnsi="Times New Roman"/>
                <w:spacing w:val="3"/>
                <w:sz w:val="20"/>
                <w:szCs w:val="20"/>
                <w:lang w:val="kk-KZ"/>
              </w:rPr>
              <w:t xml:space="preserve"> </w:t>
            </w:r>
            <w:r>
              <w:rPr>
                <w:rFonts w:ascii="Times New Roman" w:hAnsi="Times New Roman"/>
                <w:sz w:val="20"/>
                <w:szCs w:val="20"/>
                <w:lang w:val="kk-KZ"/>
              </w:rPr>
              <w:t>докторанттармен</w:t>
            </w:r>
            <w:r>
              <w:rPr>
                <w:rFonts w:ascii="Times New Roman" w:hAnsi="Times New Roman"/>
                <w:spacing w:val="30"/>
                <w:w w:val="99"/>
                <w:sz w:val="20"/>
                <w:szCs w:val="20"/>
                <w:lang w:val="kk-KZ"/>
              </w:rPr>
              <w:t xml:space="preserve"> </w:t>
            </w:r>
            <w:r>
              <w:rPr>
                <w:rFonts w:ascii="Times New Roman" w:hAnsi="Times New Roman"/>
                <w:spacing w:val="-1"/>
                <w:sz w:val="20"/>
                <w:szCs w:val="20"/>
                <w:lang w:val="kk-KZ"/>
              </w:rPr>
              <w:t>және</w:t>
            </w:r>
            <w:r>
              <w:rPr>
                <w:rFonts w:ascii="Times New Roman" w:hAnsi="Times New Roman"/>
                <w:spacing w:val="-8"/>
                <w:sz w:val="20"/>
                <w:szCs w:val="20"/>
                <w:lang w:val="kk-KZ"/>
              </w:rPr>
              <w:t xml:space="preserve"> </w:t>
            </w:r>
            <w:r>
              <w:rPr>
                <w:rFonts w:ascii="Times New Roman" w:hAnsi="Times New Roman"/>
                <w:sz w:val="20"/>
                <w:szCs w:val="20"/>
                <w:lang w:val="kk-KZ"/>
              </w:rPr>
              <w:t>профессормен</w:t>
            </w:r>
            <w:r>
              <w:rPr>
                <w:rFonts w:ascii="Times New Roman" w:hAnsi="Times New Roman"/>
                <w:spacing w:val="-11"/>
                <w:sz w:val="20"/>
                <w:szCs w:val="20"/>
                <w:lang w:val="kk-KZ"/>
              </w:rPr>
              <w:t xml:space="preserve"> </w:t>
            </w:r>
            <w:r>
              <w:rPr>
                <w:rFonts w:ascii="Times New Roman" w:hAnsi="Times New Roman"/>
                <w:sz w:val="20"/>
                <w:szCs w:val="20"/>
                <w:lang w:val="kk-KZ"/>
              </w:rPr>
              <w:t>өзара</w:t>
            </w:r>
            <w:r>
              <w:rPr>
                <w:rFonts w:ascii="Times New Roman" w:hAnsi="Times New Roman"/>
                <w:spacing w:val="-12"/>
                <w:sz w:val="20"/>
                <w:szCs w:val="20"/>
                <w:lang w:val="kk-KZ"/>
              </w:rPr>
              <w:t xml:space="preserve"> </w:t>
            </w:r>
            <w:r>
              <w:rPr>
                <w:rFonts w:ascii="Times New Roman" w:hAnsi="Times New Roman"/>
                <w:spacing w:val="-1"/>
                <w:sz w:val="20"/>
                <w:szCs w:val="20"/>
                <w:lang w:val="kk-KZ"/>
              </w:rPr>
              <w:t>сыйластықты</w:t>
            </w:r>
            <w:r>
              <w:rPr>
                <w:rFonts w:ascii="Times New Roman" w:hAnsi="Times New Roman"/>
                <w:spacing w:val="-9"/>
                <w:sz w:val="20"/>
                <w:szCs w:val="20"/>
                <w:lang w:val="kk-KZ"/>
              </w:rPr>
              <w:t xml:space="preserve"> </w:t>
            </w:r>
            <w:r>
              <w:rPr>
                <w:rFonts w:ascii="Times New Roman" w:hAnsi="Times New Roman"/>
                <w:sz w:val="20"/>
                <w:szCs w:val="20"/>
                <w:lang w:val="kk-KZ"/>
              </w:rPr>
              <w:t>сақтаңыз.</w:t>
            </w:r>
          </w:p>
          <w:p w14:paraId="3954F0FF">
            <w:pPr>
              <w:pStyle w:val="13"/>
              <w:ind w:left="209"/>
              <w:jc w:val="both"/>
              <w:rPr>
                <w:rFonts w:ascii="Times New Roman" w:hAnsi="Times New Roman" w:eastAsia="Times New Roman" w:cs="Times New Roman"/>
                <w:sz w:val="20"/>
                <w:szCs w:val="20"/>
                <w:lang w:val="kk-KZ"/>
              </w:rPr>
            </w:pPr>
            <w:r>
              <w:rPr>
                <w:rFonts w:ascii="Times New Roman" w:hAnsi="Times New Roman" w:cs="Times New Roman"/>
                <w:b/>
                <w:sz w:val="20"/>
                <w:szCs w:val="20"/>
              </w:rPr>
              <w:t>Академиялық</w:t>
            </w:r>
            <w:r>
              <w:rPr>
                <w:rFonts w:ascii="Times New Roman" w:hAnsi="Times New Roman" w:cs="Times New Roman"/>
                <w:b/>
                <w:spacing w:val="-27"/>
                <w:sz w:val="20"/>
                <w:szCs w:val="20"/>
              </w:rPr>
              <w:t xml:space="preserve"> </w:t>
            </w:r>
            <w:r>
              <w:rPr>
                <w:rFonts w:ascii="Times New Roman" w:hAnsi="Times New Roman" w:cs="Times New Roman"/>
                <w:b/>
                <w:sz w:val="20"/>
                <w:szCs w:val="20"/>
                <w:lang w:val="kk-KZ"/>
              </w:rPr>
              <w:t>адалдық.</w:t>
            </w:r>
          </w:p>
          <w:p w14:paraId="1D14C34B">
            <w:pPr>
              <w:pStyle w:val="7"/>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z w:val="20"/>
                <w:szCs w:val="20"/>
                <w:lang w:val="kk-KZ"/>
              </w:rPr>
              <w:t xml:space="preserve">Академиялық  </w:t>
            </w:r>
            <w:r>
              <w:rPr>
                <w:rFonts w:ascii="Times New Roman" w:hAnsi="Times New Roman"/>
                <w:spacing w:val="9"/>
                <w:sz w:val="20"/>
                <w:szCs w:val="20"/>
                <w:lang w:val="kk-KZ"/>
              </w:rPr>
              <w:t xml:space="preserve"> </w:t>
            </w:r>
            <w:r>
              <w:rPr>
                <w:rFonts w:ascii="Times New Roman" w:hAnsi="Times New Roman"/>
                <w:sz w:val="20"/>
                <w:szCs w:val="20"/>
                <w:lang w:val="kk-KZ"/>
              </w:rPr>
              <w:t xml:space="preserve">адалдық:  </w:t>
            </w:r>
            <w:r>
              <w:rPr>
                <w:rFonts w:ascii="Times New Roman" w:hAnsi="Times New Roman"/>
                <w:spacing w:val="12"/>
                <w:sz w:val="20"/>
                <w:szCs w:val="20"/>
                <w:lang w:val="kk-KZ"/>
              </w:rPr>
              <w:t xml:space="preserve"> </w:t>
            </w:r>
            <w:r>
              <w:rPr>
                <w:rFonts w:ascii="Times New Roman" w:hAnsi="Times New Roman"/>
                <w:sz w:val="20"/>
                <w:szCs w:val="20"/>
                <w:lang w:val="kk-KZ"/>
              </w:rPr>
              <w:t xml:space="preserve">тапсырмаларды  </w:t>
            </w:r>
            <w:r>
              <w:rPr>
                <w:rFonts w:ascii="Times New Roman" w:hAnsi="Times New Roman"/>
                <w:spacing w:val="10"/>
                <w:sz w:val="20"/>
                <w:szCs w:val="20"/>
                <w:lang w:val="kk-KZ"/>
              </w:rPr>
              <w:t xml:space="preserve"> </w:t>
            </w:r>
            <w:r>
              <w:rPr>
                <w:rFonts w:ascii="Times New Roman" w:hAnsi="Times New Roman"/>
                <w:sz w:val="20"/>
                <w:szCs w:val="20"/>
                <w:lang w:val="kk-KZ"/>
              </w:rPr>
              <w:t xml:space="preserve">өз  </w:t>
            </w:r>
            <w:r>
              <w:rPr>
                <w:rFonts w:ascii="Times New Roman" w:hAnsi="Times New Roman"/>
                <w:spacing w:val="10"/>
                <w:sz w:val="20"/>
                <w:szCs w:val="20"/>
                <w:lang w:val="kk-KZ"/>
              </w:rPr>
              <w:t xml:space="preserve"> </w:t>
            </w:r>
            <w:r>
              <w:rPr>
                <w:rFonts w:ascii="Times New Roman" w:hAnsi="Times New Roman"/>
                <w:sz w:val="20"/>
                <w:szCs w:val="20"/>
                <w:lang w:val="kk-KZ"/>
              </w:rPr>
              <w:t xml:space="preserve">күшімен  </w:t>
            </w:r>
            <w:r>
              <w:rPr>
                <w:rFonts w:ascii="Times New Roman" w:hAnsi="Times New Roman"/>
                <w:spacing w:val="10"/>
                <w:sz w:val="20"/>
                <w:szCs w:val="20"/>
                <w:lang w:val="kk-KZ"/>
              </w:rPr>
              <w:t xml:space="preserve"> </w:t>
            </w:r>
            <w:r>
              <w:rPr>
                <w:rFonts w:ascii="Times New Roman" w:hAnsi="Times New Roman"/>
                <w:sz w:val="20"/>
                <w:szCs w:val="20"/>
                <w:lang w:val="kk-KZ"/>
              </w:rPr>
              <w:t xml:space="preserve">орындау,  </w:t>
            </w:r>
            <w:r>
              <w:rPr>
                <w:rFonts w:ascii="Times New Roman" w:hAnsi="Times New Roman"/>
                <w:spacing w:val="11"/>
                <w:sz w:val="20"/>
                <w:szCs w:val="20"/>
                <w:lang w:val="kk-KZ"/>
              </w:rPr>
              <w:t xml:space="preserve"> </w:t>
            </w:r>
            <w:r>
              <w:rPr>
                <w:rFonts w:ascii="Times New Roman" w:hAnsi="Times New Roman"/>
                <w:spacing w:val="-1"/>
                <w:sz w:val="20"/>
                <w:szCs w:val="20"/>
                <w:lang w:val="kk-KZ"/>
              </w:rPr>
              <w:t>білімдерді</w:t>
            </w:r>
          </w:p>
          <w:p w14:paraId="0AAE304B">
            <w:pPr>
              <w:widowControl w:val="0"/>
              <w:tabs>
                <w:tab w:val="left" w:pos="930"/>
              </w:tabs>
              <w:ind w:right="349"/>
              <w:jc w:val="both"/>
              <w:rPr>
                <w:sz w:val="20"/>
                <w:szCs w:val="20"/>
                <w:lang w:val="kk-KZ"/>
              </w:rPr>
            </w:pPr>
            <w:r>
              <w:rPr>
                <w:spacing w:val="-1"/>
                <w:sz w:val="20"/>
                <w:szCs w:val="20"/>
                <w:lang w:val="kk-KZ"/>
              </w:rPr>
              <w:t>бақылаудың</w:t>
            </w:r>
            <w:r>
              <w:rPr>
                <w:spacing w:val="-10"/>
                <w:sz w:val="20"/>
                <w:szCs w:val="20"/>
                <w:lang w:val="kk-KZ"/>
              </w:rPr>
              <w:t xml:space="preserve"> </w:t>
            </w:r>
            <w:r>
              <w:rPr>
                <w:sz w:val="20"/>
                <w:szCs w:val="20"/>
                <w:lang w:val="kk-KZ"/>
              </w:rPr>
              <w:t>барлық</w:t>
            </w:r>
            <w:r>
              <w:rPr>
                <w:spacing w:val="-10"/>
                <w:sz w:val="20"/>
                <w:szCs w:val="20"/>
                <w:lang w:val="kk-KZ"/>
              </w:rPr>
              <w:t xml:space="preserve"> </w:t>
            </w:r>
            <w:r>
              <w:rPr>
                <w:spacing w:val="-1"/>
                <w:sz w:val="20"/>
                <w:szCs w:val="20"/>
                <w:lang w:val="kk-KZ"/>
              </w:rPr>
              <w:t>кезеңдерінде</w:t>
            </w:r>
            <w:r>
              <w:rPr>
                <w:spacing w:val="-9"/>
                <w:sz w:val="20"/>
                <w:szCs w:val="20"/>
                <w:lang w:val="kk-KZ"/>
              </w:rPr>
              <w:t xml:space="preserve"> </w:t>
            </w:r>
            <w:r>
              <w:rPr>
                <w:sz w:val="20"/>
                <w:szCs w:val="20"/>
                <w:lang w:val="kk-KZ"/>
              </w:rPr>
              <w:t>плагиатқа,</w:t>
            </w:r>
            <w:r>
              <w:rPr>
                <w:spacing w:val="-9"/>
                <w:sz w:val="20"/>
                <w:szCs w:val="20"/>
                <w:lang w:val="kk-KZ"/>
              </w:rPr>
              <w:t xml:space="preserve"> </w:t>
            </w:r>
            <w:r>
              <w:rPr>
                <w:spacing w:val="-1"/>
                <w:sz w:val="20"/>
                <w:szCs w:val="20"/>
                <w:lang w:val="kk-KZ"/>
              </w:rPr>
              <w:t>көшіруге</w:t>
            </w:r>
            <w:r>
              <w:rPr>
                <w:spacing w:val="-6"/>
                <w:sz w:val="20"/>
                <w:szCs w:val="20"/>
                <w:lang w:val="kk-KZ"/>
              </w:rPr>
              <w:t xml:space="preserve"> </w:t>
            </w:r>
            <w:r>
              <w:rPr>
                <w:sz w:val="20"/>
                <w:szCs w:val="20"/>
                <w:lang w:val="kk-KZ"/>
              </w:rPr>
              <w:t>жол</w:t>
            </w:r>
            <w:r>
              <w:rPr>
                <w:spacing w:val="-10"/>
                <w:sz w:val="20"/>
                <w:szCs w:val="20"/>
                <w:lang w:val="kk-KZ"/>
              </w:rPr>
              <w:t xml:space="preserve"> </w:t>
            </w:r>
            <w:r>
              <w:rPr>
                <w:spacing w:val="-1"/>
                <w:sz w:val="20"/>
                <w:szCs w:val="20"/>
                <w:lang w:val="kk-KZ"/>
              </w:rPr>
              <w:t>бермеу.</w:t>
            </w:r>
          </w:p>
          <w:p w14:paraId="1601162D">
            <w:pPr>
              <w:pStyle w:val="7"/>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Теориялық оқыту кезеңінде және емтихандарда академиялық адалдықты сақтау</w:t>
            </w:r>
          </w:p>
          <w:p w14:paraId="577F75ED">
            <w:pPr>
              <w:widowControl w:val="0"/>
              <w:tabs>
                <w:tab w:val="left" w:pos="930"/>
              </w:tabs>
              <w:ind w:right="349"/>
              <w:jc w:val="both"/>
              <w:rPr>
                <w:sz w:val="20"/>
                <w:szCs w:val="20"/>
                <w:lang w:val="kk-KZ"/>
              </w:rPr>
            </w:pPr>
            <w:r>
              <w:rPr>
                <w:spacing w:val="-1"/>
                <w:sz w:val="20"/>
                <w:szCs w:val="20"/>
                <w:lang w:val="kk-KZ"/>
              </w:rPr>
              <w:t xml:space="preserve">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тест құжаттарын көшіріп алуын тексеру туралы Ереже» сияқты құжаттармен реттеледі. </w:t>
            </w:r>
          </w:p>
          <w:p w14:paraId="4FDBE647">
            <w:pPr>
              <w:widowControl w:val="0"/>
              <w:tabs>
                <w:tab w:val="left" w:pos="930"/>
              </w:tabs>
              <w:ind w:right="349"/>
              <w:jc w:val="both"/>
              <w:rPr>
                <w:sz w:val="20"/>
                <w:szCs w:val="20"/>
                <w:lang w:val="kk-KZ"/>
              </w:rPr>
            </w:pPr>
            <w:r>
              <w:rPr>
                <w:b/>
                <w:bCs/>
                <w:sz w:val="20"/>
                <w:szCs w:val="20"/>
                <w:lang w:val="kk-KZ"/>
              </w:rPr>
              <w:t xml:space="preserve"> Инклюзивті білім берудің негізгі принциптері.</w:t>
            </w:r>
            <w:r>
              <w:rPr>
                <w:sz w:val="20"/>
                <w:szCs w:val="20"/>
                <w:lang w:val="kk-KZ"/>
              </w:rPr>
              <w:t xml:space="preserve"> Университетте білім беру ортасы – гендерлік, нәсілдік/этникалық тегіне, діни сенімдеріне, әлеуметтік-экономикалық жағдайына, білім алушының физикалық денсаулығына және т.б. қарамастан, оқытушы барлық білім алушыларға қолдау көрсететін, тең қарым-қатынаста болатын қауіпсіз орын. Мүмкіндігі шектеулі студенттер z</w:t>
            </w:r>
            <w:r>
              <w:rPr>
                <w:sz w:val="20"/>
                <w:szCs w:val="20"/>
                <w:lang w:val="en-US"/>
              </w:rPr>
              <w:fldChar w:fldCharType="begin"/>
            </w:r>
            <w:r>
              <w:rPr>
                <w:sz w:val="20"/>
                <w:szCs w:val="20"/>
                <w:lang w:val="kk-KZ"/>
              </w:rPr>
              <w:instrText xml:space="preserve"> HYPERLINK "mailto:hamyliya@mail.ru" </w:instrText>
            </w:r>
            <w:r>
              <w:rPr>
                <w:sz w:val="20"/>
                <w:szCs w:val="20"/>
                <w:lang w:val="en-US"/>
              </w:rPr>
              <w:fldChar w:fldCharType="separate"/>
            </w:r>
            <w:r>
              <w:rPr>
                <w:rStyle w:val="4"/>
                <w:sz w:val="20"/>
                <w:szCs w:val="20"/>
                <w:lang w:val="kk-KZ"/>
              </w:rPr>
              <w:t>hamyliya@mail.ru</w:t>
            </w:r>
            <w:r>
              <w:rPr>
                <w:sz w:val="20"/>
                <w:szCs w:val="20"/>
                <w:lang w:val="en-US"/>
              </w:rPr>
              <w:fldChar w:fldCharType="end"/>
            </w:r>
            <w:r>
              <w:rPr>
                <w:sz w:val="20"/>
                <w:szCs w:val="20"/>
                <w:lang w:val="kk-KZ"/>
              </w:rPr>
              <w:t xml:space="preserve"> поштасы және 87478236699 телефоны бойынша консультациялық көмек ала алады.</w:t>
            </w:r>
          </w:p>
          <w:p w14:paraId="421E2230">
            <w:pPr>
              <w:widowControl w:val="0"/>
              <w:tabs>
                <w:tab w:val="left" w:pos="930"/>
              </w:tabs>
              <w:ind w:right="349"/>
              <w:jc w:val="both"/>
              <w:rPr>
                <w:b/>
                <w:bCs/>
                <w:sz w:val="20"/>
                <w:szCs w:val="20"/>
                <w:lang w:val="kk-KZ"/>
              </w:rPr>
            </w:pPr>
            <w:r>
              <w:rPr>
                <w:b/>
                <w:bCs/>
                <w:sz w:val="20"/>
                <w:szCs w:val="20"/>
                <w:lang w:val="kk-KZ"/>
              </w:rPr>
              <w:t xml:space="preserve"> МООС интеграциясы (massiveopenline course). </w:t>
            </w:r>
            <w:r>
              <w:rPr>
                <w:sz w:val="20"/>
                <w:szCs w:val="20"/>
                <w:lang w:val="kk-KZ"/>
              </w:rPr>
              <w:t>Пән бойынша МООС қарастырылған, оған Univer жүйесінде тіркеліңіз.</w:t>
            </w:r>
            <w:r>
              <w:rPr>
                <w:b/>
                <w:bCs/>
                <w:sz w:val="20"/>
                <w:szCs w:val="20"/>
                <w:lang w:val="kk-KZ"/>
              </w:rPr>
              <w:t xml:space="preserve">  </w:t>
            </w:r>
          </w:p>
          <w:p w14:paraId="08EAA2ED">
            <w:pPr>
              <w:widowControl w:val="0"/>
              <w:tabs>
                <w:tab w:val="left" w:pos="453"/>
              </w:tabs>
              <w:ind w:right="348"/>
              <w:jc w:val="both"/>
              <w:rPr>
                <w:sz w:val="20"/>
                <w:szCs w:val="20"/>
                <w:lang w:val="kk-KZ"/>
              </w:rPr>
            </w:pPr>
            <w:r>
              <w:rPr>
                <w:b/>
                <w:bCs/>
                <w:sz w:val="20"/>
                <w:szCs w:val="20"/>
                <w:lang w:val="kk-KZ"/>
              </w:rPr>
              <w:t xml:space="preserve">Назар аударыңыз! </w:t>
            </w:r>
            <w:r>
              <w:rPr>
                <w:sz w:val="20"/>
                <w:szCs w:val="20"/>
                <w:lang w:val="kk-KZ"/>
              </w:rPr>
              <w:t xml:space="preserve">Әрбір тапсырма уақытында орындалмаған жағдайда балл жоғалтасыз. </w:t>
            </w:r>
          </w:p>
        </w:tc>
      </w:tr>
    </w:tbl>
    <w:p w14:paraId="5633143D">
      <w:pPr>
        <w:rPr>
          <w:b/>
          <w:sz w:val="20"/>
          <w:szCs w:val="20"/>
          <w:lang w:val="kk-KZ"/>
        </w:rPr>
      </w:pPr>
    </w:p>
    <w:tbl>
      <w:tblPr>
        <w:tblStyle w:val="3"/>
        <w:tblW w:w="1050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67"/>
        <w:gridCol w:w="1254"/>
        <w:gridCol w:w="1024"/>
        <w:gridCol w:w="2041"/>
        <w:gridCol w:w="3062"/>
        <w:gridCol w:w="2542"/>
        <w:gridCol w:w="10"/>
      </w:tblGrid>
      <w:tr w14:paraId="05FE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0" w:type="dxa"/>
          <w:trHeight w:val="58" w:hRule="atLeast"/>
        </w:trPr>
        <w:tc>
          <w:tcPr>
            <w:tcW w:w="104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15054397">
            <w:pPr>
              <w:jc w:val="center"/>
              <w:rPr>
                <w:b/>
                <w:bCs/>
                <w:sz w:val="20"/>
                <w:szCs w:val="20"/>
                <w:lang w:val="kk-KZ"/>
              </w:rPr>
            </w:pPr>
            <w:r>
              <w:rPr>
                <w:b/>
                <w:bCs/>
                <w:sz w:val="20"/>
                <w:szCs w:val="20"/>
                <w:lang w:val="kk-KZ"/>
              </w:rPr>
              <w:t>БІЛІМ БЕРУ, БІЛІМ АЛУ ЖӘНЕ БАҒАЛАНУ ТУРАЛЫ АҚПАРАТ</w:t>
            </w:r>
          </w:p>
        </w:tc>
      </w:tr>
      <w:tr w14:paraId="596C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0" w:type="dxa"/>
          <w:trHeight w:val="368" w:hRule="atLeast"/>
        </w:trPr>
        <w:tc>
          <w:tcPr>
            <w:tcW w:w="4886" w:type="dxa"/>
            <w:gridSpan w:val="4"/>
            <w:tcBorders>
              <w:top w:val="single" w:color="000000" w:themeColor="text1" w:sz="4" w:space="0"/>
              <w:left w:val="single" w:color="000000" w:themeColor="text1" w:sz="4" w:space="0"/>
              <w:right w:val="single" w:color="000000" w:themeColor="text1" w:sz="4" w:space="0"/>
            </w:tcBorders>
            <w:shd w:val="clear" w:color="auto" w:fill="auto"/>
          </w:tcPr>
          <w:p w14:paraId="1A411C8A">
            <w:pPr>
              <w:jc w:val="both"/>
              <w:rPr>
                <w:b/>
                <w:bCs/>
                <w:sz w:val="20"/>
                <w:szCs w:val="20"/>
                <w:lang w:val="kk-KZ"/>
              </w:rPr>
            </w:pPr>
            <w:r>
              <w:rPr>
                <w:b/>
                <w:bCs/>
                <w:sz w:val="20"/>
                <w:szCs w:val="20"/>
                <w:lang w:val="kk-KZ"/>
              </w:rPr>
              <w:t xml:space="preserve">Оқу жетістіктерін есептеудің баллдық-рейтингтік </w:t>
            </w:r>
          </w:p>
          <w:p w14:paraId="4EF0982C">
            <w:pPr>
              <w:jc w:val="both"/>
              <w:rPr>
                <w:b/>
                <w:sz w:val="20"/>
                <w:szCs w:val="20"/>
                <w:highlight w:val="green"/>
                <w:lang w:val="kk-KZ"/>
              </w:rPr>
            </w:pPr>
            <w:r>
              <w:rPr>
                <w:b/>
                <w:bCs/>
                <w:sz w:val="20"/>
                <w:szCs w:val="20"/>
                <w:lang w:val="kk-KZ"/>
              </w:rPr>
              <w:t xml:space="preserve">әріптік бағалау жүйесі </w:t>
            </w:r>
          </w:p>
        </w:tc>
        <w:tc>
          <w:tcPr>
            <w:tcW w:w="5604"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F0AB91B">
            <w:pPr>
              <w:jc w:val="both"/>
              <w:rPr>
                <w:b/>
                <w:bCs/>
                <w:sz w:val="20"/>
                <w:szCs w:val="20"/>
              </w:rPr>
            </w:pPr>
            <w:r>
              <w:rPr>
                <w:b/>
                <w:sz w:val="20"/>
                <w:szCs w:val="20"/>
                <w:lang w:val="kk-KZ"/>
              </w:rPr>
              <w:t xml:space="preserve">Бағалау әдістері </w:t>
            </w:r>
          </w:p>
        </w:tc>
      </w:tr>
      <w:tr w14:paraId="59BF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1" w:hRule="atLeast"/>
        </w:trPr>
        <w:tc>
          <w:tcPr>
            <w:tcW w:w="567" w:type="dxa"/>
            <w:tcBorders>
              <w:top w:val="single" w:color="000000" w:themeColor="text1" w:sz="4" w:space="0"/>
              <w:left w:val="single" w:color="000000" w:themeColor="text1" w:sz="4" w:space="0"/>
              <w:right w:val="single" w:color="000000" w:themeColor="text1" w:sz="4" w:space="0"/>
            </w:tcBorders>
            <w:shd w:val="clear" w:color="auto" w:fill="auto"/>
          </w:tcPr>
          <w:p w14:paraId="281E0C64">
            <w:pPr>
              <w:rPr>
                <w:b/>
                <w:bCs/>
                <w:sz w:val="20"/>
                <w:szCs w:val="20"/>
                <w:lang w:val="kk-KZ"/>
              </w:rPr>
            </w:pPr>
            <w:r>
              <w:rPr>
                <w:b/>
                <w:bCs/>
                <w:sz w:val="20"/>
                <w:szCs w:val="20"/>
                <w:lang w:val="kk-KZ"/>
              </w:rPr>
              <w:t xml:space="preserve">Баға </w:t>
            </w:r>
          </w:p>
        </w:tc>
        <w:tc>
          <w:tcPr>
            <w:tcW w:w="1254" w:type="dxa"/>
            <w:tcBorders>
              <w:top w:val="single" w:color="000000" w:themeColor="text1" w:sz="4" w:space="0"/>
              <w:left w:val="single" w:color="000000" w:themeColor="text1" w:sz="4" w:space="0"/>
              <w:right w:val="single" w:color="000000" w:themeColor="text1" w:sz="4" w:space="0"/>
            </w:tcBorders>
            <w:shd w:val="clear" w:color="auto" w:fill="auto"/>
          </w:tcPr>
          <w:p w14:paraId="23CE0DD4">
            <w:pPr>
              <w:jc w:val="both"/>
              <w:rPr>
                <w:b/>
                <w:bCs/>
                <w:sz w:val="20"/>
                <w:szCs w:val="20"/>
              </w:rPr>
            </w:pPr>
            <w:r>
              <w:rPr>
                <w:b/>
                <w:bCs/>
                <w:sz w:val="20"/>
                <w:szCs w:val="20"/>
                <w:lang w:val="kk-KZ"/>
              </w:rPr>
              <w:t>Баллдардың сандық баламасы</w:t>
            </w:r>
          </w:p>
        </w:tc>
        <w:tc>
          <w:tcPr>
            <w:tcW w:w="1024" w:type="dxa"/>
            <w:tcBorders>
              <w:top w:val="single" w:color="000000" w:themeColor="text1" w:sz="4" w:space="0"/>
              <w:left w:val="single" w:color="000000" w:themeColor="text1" w:sz="4" w:space="0"/>
              <w:right w:val="single" w:color="000000" w:themeColor="text1" w:sz="4" w:space="0"/>
            </w:tcBorders>
            <w:shd w:val="clear" w:color="auto" w:fill="auto"/>
          </w:tcPr>
          <w:p w14:paraId="32F54C04">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41" w:type="dxa"/>
            <w:tcBorders>
              <w:top w:val="single" w:color="000000" w:themeColor="text1" w:sz="4" w:space="0"/>
              <w:left w:val="single" w:color="000000" w:themeColor="text1" w:sz="4" w:space="0"/>
              <w:right w:val="single" w:color="000000" w:themeColor="text1" w:sz="4" w:space="0"/>
            </w:tcBorders>
            <w:shd w:val="clear" w:color="auto" w:fill="auto"/>
          </w:tcPr>
          <w:p w14:paraId="077212AB">
            <w:pPr>
              <w:rPr>
                <w:sz w:val="20"/>
                <w:szCs w:val="20"/>
              </w:rPr>
            </w:pPr>
            <w:r>
              <w:rPr>
                <w:b/>
                <w:bCs/>
                <w:sz w:val="20"/>
                <w:szCs w:val="20"/>
                <w:lang w:val="kk-KZ"/>
              </w:rPr>
              <w:t>Дәстүрлі жүйедегі баға</w:t>
            </w:r>
          </w:p>
        </w:tc>
        <w:tc>
          <w:tcPr>
            <w:tcW w:w="5614" w:type="dxa"/>
            <w:gridSpan w:val="3"/>
            <w:vMerge w:val="restart"/>
            <w:tcBorders>
              <w:top w:val="single" w:color="000000" w:themeColor="text1" w:sz="4" w:space="0"/>
              <w:left w:val="single" w:color="000000" w:themeColor="text1" w:sz="4" w:space="0"/>
              <w:right w:val="single" w:color="000000" w:themeColor="text1" w:sz="4" w:space="0"/>
            </w:tcBorders>
          </w:tcPr>
          <w:p w14:paraId="3E42DC19">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6028AD8">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95393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32C4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2F22F43B">
            <w:pPr>
              <w:jc w:val="both"/>
              <w:rPr>
                <w:b/>
                <w:sz w:val="20"/>
                <w:szCs w:val="20"/>
                <w:highlight w:val="green"/>
              </w:rPr>
            </w:pPr>
            <w:r>
              <w:rPr>
                <w:sz w:val="20"/>
                <w:szCs w:val="20"/>
                <w:lang w:val="en-US"/>
              </w:rPr>
              <w:t>A</w:t>
            </w:r>
          </w:p>
        </w:tc>
        <w:tc>
          <w:tcPr>
            <w:tcW w:w="1254" w:type="dxa"/>
            <w:tcBorders>
              <w:left w:val="single" w:color="000000" w:themeColor="text1" w:sz="4" w:space="0"/>
              <w:right w:val="single" w:color="000000" w:themeColor="text1" w:sz="4" w:space="0"/>
            </w:tcBorders>
          </w:tcPr>
          <w:p w14:paraId="6B003D85">
            <w:pPr>
              <w:jc w:val="both"/>
              <w:rPr>
                <w:b/>
                <w:sz w:val="20"/>
                <w:szCs w:val="20"/>
                <w:highlight w:val="green"/>
              </w:rPr>
            </w:pPr>
            <w:r>
              <w:rPr>
                <w:sz w:val="20"/>
                <w:szCs w:val="20"/>
                <w:lang w:val="en-US"/>
              </w:rPr>
              <w:t>4</w:t>
            </w:r>
            <w:r>
              <w:rPr>
                <w:sz w:val="20"/>
                <w:szCs w:val="20"/>
              </w:rPr>
              <w:t>,0</w:t>
            </w:r>
          </w:p>
        </w:tc>
        <w:tc>
          <w:tcPr>
            <w:tcW w:w="1024" w:type="dxa"/>
            <w:tcBorders>
              <w:left w:val="single" w:color="000000" w:themeColor="text1" w:sz="4" w:space="0"/>
              <w:right w:val="single" w:color="000000" w:themeColor="text1" w:sz="4" w:space="0"/>
            </w:tcBorders>
          </w:tcPr>
          <w:p w14:paraId="0344F91A">
            <w:pPr>
              <w:jc w:val="both"/>
              <w:rPr>
                <w:b/>
                <w:sz w:val="20"/>
                <w:szCs w:val="20"/>
                <w:highlight w:val="green"/>
              </w:rPr>
            </w:pPr>
            <w:r>
              <w:rPr>
                <w:sz w:val="20"/>
                <w:szCs w:val="20"/>
                <w:lang w:val="en-US"/>
              </w:rPr>
              <w:t>95-100</w:t>
            </w:r>
          </w:p>
        </w:tc>
        <w:tc>
          <w:tcPr>
            <w:tcW w:w="2041" w:type="dxa"/>
            <w:vMerge w:val="restart"/>
            <w:tcBorders>
              <w:left w:val="single" w:color="000000" w:themeColor="text1" w:sz="4" w:space="0"/>
              <w:right w:val="single" w:color="000000" w:themeColor="text1" w:sz="4" w:space="0"/>
            </w:tcBorders>
          </w:tcPr>
          <w:p w14:paraId="08150F93">
            <w:pPr>
              <w:jc w:val="both"/>
              <w:rPr>
                <w:b/>
                <w:sz w:val="20"/>
                <w:szCs w:val="20"/>
                <w:highlight w:val="green"/>
                <w:lang w:val="kk-KZ"/>
              </w:rPr>
            </w:pPr>
            <w:r>
              <w:rPr>
                <w:sz w:val="20"/>
                <w:szCs w:val="20"/>
                <w:lang w:val="kk-KZ"/>
              </w:rPr>
              <w:t>Өте жақсы</w:t>
            </w:r>
          </w:p>
        </w:tc>
        <w:tc>
          <w:tcPr>
            <w:tcW w:w="5614" w:type="dxa"/>
            <w:gridSpan w:val="3"/>
            <w:vMerge w:val="continue"/>
          </w:tcPr>
          <w:p w14:paraId="2B032591">
            <w:pPr>
              <w:jc w:val="both"/>
              <w:rPr>
                <w:sz w:val="20"/>
                <w:szCs w:val="20"/>
                <w:highlight w:val="green"/>
              </w:rPr>
            </w:pPr>
          </w:p>
        </w:tc>
      </w:tr>
      <w:tr w14:paraId="7F422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46FBE1FE">
            <w:pPr>
              <w:jc w:val="both"/>
              <w:rPr>
                <w:b/>
                <w:sz w:val="20"/>
                <w:szCs w:val="20"/>
                <w:highlight w:val="green"/>
              </w:rPr>
            </w:pPr>
            <w:r>
              <w:rPr>
                <w:sz w:val="20"/>
                <w:szCs w:val="20"/>
                <w:lang w:val="en-US"/>
              </w:rPr>
              <w:t>A-</w:t>
            </w:r>
          </w:p>
        </w:tc>
        <w:tc>
          <w:tcPr>
            <w:tcW w:w="1254" w:type="dxa"/>
            <w:tcBorders>
              <w:left w:val="single" w:color="000000" w:themeColor="text1" w:sz="4" w:space="0"/>
              <w:right w:val="single" w:color="000000" w:themeColor="text1" w:sz="4" w:space="0"/>
            </w:tcBorders>
          </w:tcPr>
          <w:p w14:paraId="4819ADAB">
            <w:pPr>
              <w:jc w:val="both"/>
              <w:rPr>
                <w:b/>
                <w:sz w:val="20"/>
                <w:szCs w:val="20"/>
                <w:highlight w:val="green"/>
              </w:rPr>
            </w:pPr>
            <w:r>
              <w:rPr>
                <w:sz w:val="20"/>
                <w:szCs w:val="20"/>
              </w:rPr>
              <w:t>3,67</w:t>
            </w:r>
          </w:p>
        </w:tc>
        <w:tc>
          <w:tcPr>
            <w:tcW w:w="1024" w:type="dxa"/>
            <w:tcBorders>
              <w:left w:val="single" w:color="000000" w:themeColor="text1" w:sz="4" w:space="0"/>
              <w:right w:val="single" w:color="000000" w:themeColor="text1" w:sz="4" w:space="0"/>
            </w:tcBorders>
          </w:tcPr>
          <w:p w14:paraId="1C2859EE">
            <w:pPr>
              <w:jc w:val="both"/>
              <w:rPr>
                <w:b/>
                <w:sz w:val="20"/>
                <w:szCs w:val="20"/>
                <w:highlight w:val="green"/>
              </w:rPr>
            </w:pPr>
            <w:r>
              <w:rPr>
                <w:sz w:val="20"/>
                <w:szCs w:val="20"/>
              </w:rPr>
              <w:t>90-94</w:t>
            </w:r>
          </w:p>
        </w:tc>
        <w:tc>
          <w:tcPr>
            <w:tcW w:w="2041" w:type="dxa"/>
            <w:vMerge w:val="continue"/>
          </w:tcPr>
          <w:p w14:paraId="530ECD03">
            <w:pPr>
              <w:jc w:val="both"/>
              <w:rPr>
                <w:b/>
                <w:sz w:val="20"/>
                <w:szCs w:val="20"/>
                <w:highlight w:val="green"/>
              </w:rPr>
            </w:pPr>
          </w:p>
        </w:tc>
        <w:tc>
          <w:tcPr>
            <w:tcW w:w="5614" w:type="dxa"/>
            <w:gridSpan w:val="3"/>
            <w:vMerge w:val="continue"/>
          </w:tcPr>
          <w:p w14:paraId="79DBC5DA">
            <w:pPr>
              <w:jc w:val="both"/>
              <w:rPr>
                <w:sz w:val="20"/>
                <w:szCs w:val="20"/>
                <w:highlight w:val="green"/>
              </w:rPr>
            </w:pPr>
          </w:p>
        </w:tc>
      </w:tr>
      <w:tr w14:paraId="4406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567" w:type="dxa"/>
            <w:tcBorders>
              <w:left w:val="single" w:color="000000" w:themeColor="text1" w:sz="4" w:space="0"/>
              <w:right w:val="single" w:color="000000" w:themeColor="text1" w:sz="4" w:space="0"/>
            </w:tcBorders>
          </w:tcPr>
          <w:p w14:paraId="28CF40ED">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31FA98FE">
            <w:pPr>
              <w:jc w:val="both"/>
              <w:rPr>
                <w:b/>
                <w:sz w:val="20"/>
                <w:szCs w:val="20"/>
                <w:highlight w:val="green"/>
              </w:rPr>
            </w:pPr>
            <w:r>
              <w:rPr>
                <w:sz w:val="20"/>
                <w:szCs w:val="20"/>
              </w:rPr>
              <w:t>3,33</w:t>
            </w:r>
          </w:p>
        </w:tc>
        <w:tc>
          <w:tcPr>
            <w:tcW w:w="1024" w:type="dxa"/>
            <w:tcBorders>
              <w:left w:val="single" w:color="000000" w:themeColor="text1" w:sz="4" w:space="0"/>
              <w:right w:val="single" w:color="000000" w:themeColor="text1" w:sz="4" w:space="0"/>
            </w:tcBorders>
          </w:tcPr>
          <w:p w14:paraId="75CC1A64">
            <w:pPr>
              <w:jc w:val="both"/>
              <w:rPr>
                <w:b/>
                <w:sz w:val="20"/>
                <w:szCs w:val="20"/>
                <w:highlight w:val="green"/>
              </w:rPr>
            </w:pPr>
            <w:r>
              <w:rPr>
                <w:sz w:val="20"/>
                <w:szCs w:val="20"/>
              </w:rPr>
              <w:t>85-89</w:t>
            </w:r>
          </w:p>
        </w:tc>
        <w:tc>
          <w:tcPr>
            <w:tcW w:w="2041" w:type="dxa"/>
            <w:vMerge w:val="restart"/>
            <w:tcBorders>
              <w:left w:val="single" w:color="000000" w:themeColor="text1" w:sz="4" w:space="0"/>
              <w:right w:val="single" w:color="000000" w:themeColor="text1" w:sz="4" w:space="0"/>
            </w:tcBorders>
          </w:tcPr>
          <w:p w14:paraId="321D7187">
            <w:pPr>
              <w:jc w:val="both"/>
              <w:rPr>
                <w:b/>
                <w:sz w:val="20"/>
                <w:szCs w:val="20"/>
                <w:highlight w:val="green"/>
                <w:lang w:val="kk-KZ"/>
              </w:rPr>
            </w:pPr>
            <w:r>
              <w:rPr>
                <w:sz w:val="20"/>
                <w:szCs w:val="20"/>
                <w:lang w:val="kk-KZ"/>
              </w:rPr>
              <w:t xml:space="preserve">Жақсы </w:t>
            </w:r>
          </w:p>
        </w:tc>
        <w:tc>
          <w:tcPr>
            <w:tcW w:w="5614" w:type="dxa"/>
            <w:gridSpan w:val="3"/>
            <w:vMerge w:val="continue"/>
          </w:tcPr>
          <w:p w14:paraId="2E9923FB">
            <w:pPr>
              <w:jc w:val="both"/>
              <w:rPr>
                <w:sz w:val="20"/>
                <w:szCs w:val="20"/>
              </w:rPr>
            </w:pPr>
          </w:p>
        </w:tc>
      </w:tr>
      <w:tr w14:paraId="4A69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left w:val="single" w:color="000000" w:themeColor="text1" w:sz="4" w:space="0"/>
              <w:right w:val="single" w:color="000000" w:themeColor="text1" w:sz="4" w:space="0"/>
            </w:tcBorders>
          </w:tcPr>
          <w:p w14:paraId="3B659642">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43423AB1">
            <w:pPr>
              <w:jc w:val="both"/>
              <w:rPr>
                <w:b/>
                <w:sz w:val="20"/>
                <w:szCs w:val="20"/>
                <w:highlight w:val="green"/>
              </w:rPr>
            </w:pPr>
            <w:r>
              <w:rPr>
                <w:sz w:val="20"/>
                <w:szCs w:val="20"/>
              </w:rPr>
              <w:t>3,0</w:t>
            </w:r>
          </w:p>
        </w:tc>
        <w:tc>
          <w:tcPr>
            <w:tcW w:w="1024" w:type="dxa"/>
            <w:tcBorders>
              <w:left w:val="single" w:color="000000" w:themeColor="text1" w:sz="4" w:space="0"/>
              <w:right w:val="single" w:color="000000" w:themeColor="text1" w:sz="4" w:space="0"/>
            </w:tcBorders>
          </w:tcPr>
          <w:p w14:paraId="5ED27489">
            <w:pPr>
              <w:jc w:val="both"/>
              <w:rPr>
                <w:b/>
                <w:sz w:val="20"/>
                <w:szCs w:val="20"/>
                <w:highlight w:val="green"/>
              </w:rPr>
            </w:pPr>
            <w:r>
              <w:rPr>
                <w:sz w:val="20"/>
                <w:szCs w:val="20"/>
              </w:rPr>
              <w:t>80-84</w:t>
            </w:r>
          </w:p>
        </w:tc>
        <w:tc>
          <w:tcPr>
            <w:tcW w:w="2041" w:type="dxa"/>
            <w:vMerge w:val="continue"/>
          </w:tcPr>
          <w:p w14:paraId="4ACD9C9C">
            <w:pPr>
              <w:jc w:val="both"/>
              <w:rPr>
                <w:b/>
                <w:sz w:val="20"/>
                <w:szCs w:val="20"/>
                <w:highlight w:val="green"/>
              </w:rPr>
            </w:pPr>
          </w:p>
        </w:tc>
        <w:tc>
          <w:tcPr>
            <w:tcW w:w="3062" w:type="dxa"/>
            <w:tcBorders>
              <w:left w:val="single" w:color="000000" w:themeColor="text1" w:sz="4" w:space="0"/>
              <w:right w:val="single" w:color="000000" w:themeColor="text1" w:sz="4" w:space="0"/>
            </w:tcBorders>
            <w:shd w:val="clear" w:color="auto" w:fill="auto"/>
          </w:tcPr>
          <w:p w14:paraId="46AB9CCB">
            <w:pPr>
              <w:jc w:val="both"/>
              <w:rPr>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552" w:type="dxa"/>
            <w:gridSpan w:val="2"/>
            <w:tcBorders>
              <w:left w:val="single" w:color="000000" w:themeColor="text1" w:sz="4" w:space="0"/>
              <w:right w:val="single" w:color="000000" w:themeColor="text1" w:sz="4" w:space="0"/>
            </w:tcBorders>
            <w:shd w:val="clear" w:color="auto" w:fill="auto"/>
          </w:tcPr>
          <w:p w14:paraId="40AAE5E6">
            <w:pPr>
              <w:rPr>
                <w:color w:val="FF0000"/>
                <w:sz w:val="20"/>
                <w:szCs w:val="20"/>
                <w:u w:val="single"/>
                <w:lang w:val="kk-KZ"/>
              </w:rPr>
            </w:pPr>
            <w:r>
              <w:rPr>
                <w:b/>
                <w:bCs/>
                <w:sz w:val="20"/>
                <w:szCs w:val="20"/>
                <w:lang w:val="kk-KZ"/>
              </w:rPr>
              <w:t xml:space="preserve">% мәндегі баллдар </w:t>
            </w:r>
          </w:p>
          <w:p w14:paraId="77426D56">
            <w:pPr>
              <w:rPr>
                <w:color w:val="FF0000"/>
                <w:sz w:val="20"/>
                <w:szCs w:val="20"/>
                <w:u w:val="single"/>
                <w:lang w:val="kk-KZ"/>
              </w:rPr>
            </w:pPr>
          </w:p>
        </w:tc>
      </w:tr>
      <w:tr w14:paraId="5A20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left w:val="single" w:color="000000" w:themeColor="text1" w:sz="4" w:space="0"/>
              <w:right w:val="single" w:color="000000" w:themeColor="text1" w:sz="4" w:space="0"/>
            </w:tcBorders>
          </w:tcPr>
          <w:p w14:paraId="4A6243F9">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36D68678">
            <w:pPr>
              <w:jc w:val="both"/>
              <w:rPr>
                <w:b/>
                <w:sz w:val="20"/>
                <w:szCs w:val="20"/>
                <w:highlight w:val="green"/>
              </w:rPr>
            </w:pPr>
            <w:r>
              <w:rPr>
                <w:sz w:val="20"/>
                <w:szCs w:val="20"/>
              </w:rPr>
              <w:t>2,67</w:t>
            </w:r>
          </w:p>
        </w:tc>
        <w:tc>
          <w:tcPr>
            <w:tcW w:w="1024" w:type="dxa"/>
            <w:tcBorders>
              <w:left w:val="single" w:color="000000" w:themeColor="text1" w:sz="4" w:space="0"/>
              <w:right w:val="single" w:color="000000" w:themeColor="text1" w:sz="4" w:space="0"/>
            </w:tcBorders>
          </w:tcPr>
          <w:p w14:paraId="5EF1695B">
            <w:pPr>
              <w:jc w:val="both"/>
              <w:rPr>
                <w:b/>
                <w:sz w:val="20"/>
                <w:szCs w:val="20"/>
                <w:highlight w:val="green"/>
              </w:rPr>
            </w:pPr>
            <w:r>
              <w:rPr>
                <w:sz w:val="20"/>
                <w:szCs w:val="20"/>
              </w:rPr>
              <w:t>75-79</w:t>
            </w:r>
          </w:p>
        </w:tc>
        <w:tc>
          <w:tcPr>
            <w:tcW w:w="2041" w:type="dxa"/>
            <w:vMerge w:val="continue"/>
          </w:tcPr>
          <w:p w14:paraId="6E63B800">
            <w:pPr>
              <w:jc w:val="both"/>
              <w:rPr>
                <w:b/>
                <w:sz w:val="20"/>
                <w:szCs w:val="20"/>
                <w:highlight w:val="green"/>
              </w:rPr>
            </w:pPr>
          </w:p>
        </w:tc>
        <w:tc>
          <w:tcPr>
            <w:tcW w:w="3062" w:type="dxa"/>
            <w:tcBorders>
              <w:left w:val="single" w:color="000000" w:themeColor="text1" w:sz="4" w:space="0"/>
              <w:right w:val="single" w:color="000000" w:themeColor="text1" w:sz="4" w:space="0"/>
            </w:tcBorders>
          </w:tcPr>
          <w:p w14:paraId="0296C014">
            <w:pPr>
              <w:jc w:val="both"/>
              <w:rPr>
                <w:sz w:val="20"/>
                <w:szCs w:val="20"/>
              </w:rPr>
            </w:pPr>
            <w:r>
              <w:rPr>
                <w:sz w:val="20"/>
                <w:szCs w:val="20"/>
              </w:rPr>
              <w:t>Дәрістердегі белсенділік</w:t>
            </w:r>
          </w:p>
        </w:tc>
        <w:tc>
          <w:tcPr>
            <w:tcW w:w="2552" w:type="dxa"/>
            <w:gridSpan w:val="2"/>
            <w:tcBorders>
              <w:left w:val="single" w:color="000000" w:themeColor="text1" w:sz="4" w:space="0"/>
              <w:right w:val="single" w:color="000000" w:themeColor="text1" w:sz="4" w:space="0"/>
            </w:tcBorders>
          </w:tcPr>
          <w:p w14:paraId="6C537E47">
            <w:pPr>
              <w:jc w:val="both"/>
              <w:rPr>
                <w:sz w:val="20"/>
                <w:szCs w:val="20"/>
              </w:rPr>
            </w:pPr>
            <w:r>
              <w:rPr>
                <w:sz w:val="20"/>
                <w:szCs w:val="20"/>
              </w:rPr>
              <w:t>0</w:t>
            </w:r>
          </w:p>
        </w:tc>
      </w:tr>
      <w:tr w14:paraId="1A3D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567" w:type="dxa"/>
            <w:tcBorders>
              <w:left w:val="single" w:color="000000" w:themeColor="text1" w:sz="4" w:space="0"/>
              <w:right w:val="single" w:color="000000" w:themeColor="text1" w:sz="4" w:space="0"/>
            </w:tcBorders>
          </w:tcPr>
          <w:p w14:paraId="272DB44C">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1F6A80B5">
            <w:pPr>
              <w:jc w:val="both"/>
              <w:rPr>
                <w:b/>
                <w:sz w:val="20"/>
                <w:szCs w:val="20"/>
                <w:highlight w:val="green"/>
              </w:rPr>
            </w:pPr>
            <w:r>
              <w:rPr>
                <w:sz w:val="20"/>
                <w:szCs w:val="20"/>
              </w:rPr>
              <w:t>2,33</w:t>
            </w:r>
          </w:p>
        </w:tc>
        <w:tc>
          <w:tcPr>
            <w:tcW w:w="1024" w:type="dxa"/>
            <w:tcBorders>
              <w:left w:val="single" w:color="000000" w:themeColor="text1" w:sz="4" w:space="0"/>
              <w:right w:val="single" w:color="000000" w:themeColor="text1" w:sz="4" w:space="0"/>
            </w:tcBorders>
          </w:tcPr>
          <w:p w14:paraId="53D862F7">
            <w:pPr>
              <w:jc w:val="both"/>
              <w:rPr>
                <w:b/>
                <w:sz w:val="20"/>
                <w:szCs w:val="20"/>
                <w:highlight w:val="green"/>
              </w:rPr>
            </w:pPr>
            <w:r>
              <w:rPr>
                <w:sz w:val="20"/>
                <w:szCs w:val="20"/>
              </w:rPr>
              <w:t>70-74</w:t>
            </w:r>
          </w:p>
        </w:tc>
        <w:tc>
          <w:tcPr>
            <w:tcW w:w="2041" w:type="dxa"/>
            <w:vMerge w:val="continue"/>
          </w:tcPr>
          <w:p w14:paraId="2F5974F3">
            <w:pPr>
              <w:jc w:val="both"/>
              <w:rPr>
                <w:b/>
                <w:sz w:val="20"/>
                <w:szCs w:val="20"/>
                <w:highlight w:val="green"/>
              </w:rPr>
            </w:pPr>
          </w:p>
        </w:tc>
        <w:tc>
          <w:tcPr>
            <w:tcW w:w="3062" w:type="dxa"/>
            <w:tcBorders>
              <w:left w:val="single" w:color="000000" w:themeColor="text1" w:sz="4" w:space="0"/>
              <w:right w:val="single" w:color="000000" w:themeColor="text1" w:sz="4" w:space="0"/>
            </w:tcBorders>
          </w:tcPr>
          <w:p w14:paraId="15E8523D">
            <w:pPr>
              <w:jc w:val="both"/>
              <w:rPr>
                <w:sz w:val="20"/>
                <w:szCs w:val="20"/>
                <w:lang w:val="kk-KZ"/>
              </w:rPr>
            </w:pPr>
            <w:r>
              <w:rPr>
                <w:sz w:val="20"/>
                <w:szCs w:val="20"/>
              </w:rPr>
              <w:t>Практикалық сабақтарда жұмыс істеу</w:t>
            </w:r>
            <w:r>
              <w:rPr>
                <w:sz w:val="20"/>
                <w:szCs w:val="20"/>
                <w:lang w:val="kk-KZ"/>
              </w:rPr>
              <w:t>і</w:t>
            </w:r>
          </w:p>
        </w:tc>
        <w:tc>
          <w:tcPr>
            <w:tcW w:w="2552" w:type="dxa"/>
            <w:gridSpan w:val="2"/>
            <w:tcBorders>
              <w:left w:val="single" w:color="000000" w:themeColor="text1" w:sz="4" w:space="0"/>
              <w:right w:val="single" w:color="000000" w:themeColor="text1" w:sz="4" w:space="0"/>
            </w:tcBorders>
          </w:tcPr>
          <w:p w14:paraId="0CA7BE56">
            <w:pPr>
              <w:jc w:val="both"/>
              <w:rPr>
                <w:sz w:val="20"/>
                <w:szCs w:val="20"/>
                <w:lang w:val="kk-KZ"/>
              </w:rPr>
            </w:pPr>
            <w:r>
              <w:rPr>
                <w:sz w:val="20"/>
                <w:szCs w:val="20"/>
                <w:lang w:val="kk-KZ"/>
              </w:rPr>
              <w:t>35</w:t>
            </w:r>
          </w:p>
        </w:tc>
      </w:tr>
      <w:tr w14:paraId="357F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567" w:type="dxa"/>
            <w:tcBorders>
              <w:left w:val="single" w:color="000000" w:themeColor="text1" w:sz="4" w:space="0"/>
              <w:right w:val="single" w:color="000000" w:themeColor="text1" w:sz="4" w:space="0"/>
            </w:tcBorders>
          </w:tcPr>
          <w:p w14:paraId="4ABD38FA">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583FB971">
            <w:pPr>
              <w:jc w:val="both"/>
              <w:rPr>
                <w:b/>
                <w:sz w:val="20"/>
                <w:szCs w:val="20"/>
                <w:highlight w:val="green"/>
              </w:rPr>
            </w:pPr>
            <w:r>
              <w:rPr>
                <w:sz w:val="20"/>
                <w:szCs w:val="20"/>
              </w:rPr>
              <w:t>2,0</w:t>
            </w:r>
          </w:p>
        </w:tc>
        <w:tc>
          <w:tcPr>
            <w:tcW w:w="1024" w:type="dxa"/>
            <w:tcBorders>
              <w:left w:val="single" w:color="000000" w:themeColor="text1" w:sz="4" w:space="0"/>
              <w:right w:val="single" w:color="000000" w:themeColor="text1" w:sz="4" w:space="0"/>
            </w:tcBorders>
          </w:tcPr>
          <w:p w14:paraId="1FBA101A">
            <w:pPr>
              <w:jc w:val="both"/>
              <w:rPr>
                <w:b/>
                <w:sz w:val="20"/>
                <w:szCs w:val="20"/>
                <w:highlight w:val="green"/>
              </w:rPr>
            </w:pPr>
            <w:r>
              <w:rPr>
                <w:sz w:val="20"/>
                <w:szCs w:val="20"/>
              </w:rPr>
              <w:t>65-69</w:t>
            </w:r>
          </w:p>
        </w:tc>
        <w:tc>
          <w:tcPr>
            <w:tcW w:w="2041" w:type="dxa"/>
            <w:vMerge w:val="restart"/>
            <w:tcBorders>
              <w:left w:val="single" w:color="000000" w:themeColor="text1" w:sz="4" w:space="0"/>
              <w:right w:val="single" w:color="000000" w:themeColor="text1" w:sz="4" w:space="0"/>
            </w:tcBorders>
          </w:tcPr>
          <w:p w14:paraId="40086613">
            <w:pPr>
              <w:jc w:val="both"/>
              <w:rPr>
                <w:b/>
                <w:sz w:val="20"/>
                <w:szCs w:val="20"/>
                <w:highlight w:val="green"/>
                <w:lang w:val="kk-KZ"/>
              </w:rPr>
            </w:pPr>
            <w:r>
              <w:rPr>
                <w:sz w:val="20"/>
                <w:szCs w:val="20"/>
                <w:lang w:val="kk-KZ"/>
              </w:rPr>
              <w:t xml:space="preserve">Қанағаттанарлық </w:t>
            </w:r>
          </w:p>
        </w:tc>
        <w:tc>
          <w:tcPr>
            <w:tcW w:w="3062" w:type="dxa"/>
            <w:tcBorders>
              <w:left w:val="single" w:color="000000" w:themeColor="text1" w:sz="4" w:space="0"/>
              <w:right w:val="single" w:color="000000" w:themeColor="text1" w:sz="4" w:space="0"/>
            </w:tcBorders>
          </w:tcPr>
          <w:p w14:paraId="1D40BC53">
            <w:pPr>
              <w:jc w:val="both"/>
              <w:rPr>
                <w:sz w:val="20"/>
                <w:szCs w:val="20"/>
              </w:rPr>
            </w:pPr>
            <w:r>
              <w:rPr>
                <w:sz w:val="20"/>
                <w:szCs w:val="20"/>
                <w:lang w:val="kk-KZ"/>
              </w:rPr>
              <w:t>Өзіндік жұмысы</w:t>
            </w:r>
            <w:r>
              <w:rPr>
                <w:sz w:val="20"/>
                <w:szCs w:val="20"/>
              </w:rPr>
              <w:t xml:space="preserve">                                      </w:t>
            </w:r>
          </w:p>
        </w:tc>
        <w:tc>
          <w:tcPr>
            <w:tcW w:w="2552" w:type="dxa"/>
            <w:gridSpan w:val="2"/>
            <w:tcBorders>
              <w:left w:val="single" w:color="000000" w:themeColor="text1" w:sz="4" w:space="0"/>
              <w:right w:val="single" w:color="000000" w:themeColor="text1" w:sz="4" w:space="0"/>
            </w:tcBorders>
          </w:tcPr>
          <w:p w14:paraId="57857253">
            <w:pPr>
              <w:jc w:val="both"/>
              <w:rPr>
                <w:sz w:val="20"/>
                <w:szCs w:val="20"/>
                <w:lang w:val="kk-KZ"/>
              </w:rPr>
            </w:pPr>
            <w:r>
              <w:rPr>
                <w:sz w:val="20"/>
                <w:szCs w:val="20"/>
                <w:lang w:val="kk-KZ"/>
              </w:rPr>
              <w:t>25</w:t>
            </w:r>
          </w:p>
        </w:tc>
      </w:tr>
      <w:tr w14:paraId="42CB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567" w:type="dxa"/>
            <w:tcBorders>
              <w:left w:val="single" w:color="000000" w:themeColor="text1" w:sz="4" w:space="0"/>
              <w:right w:val="single" w:color="000000" w:themeColor="text1" w:sz="4" w:space="0"/>
            </w:tcBorders>
          </w:tcPr>
          <w:p w14:paraId="0108F35A">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4F6C790B">
            <w:pPr>
              <w:jc w:val="both"/>
              <w:rPr>
                <w:b/>
                <w:sz w:val="20"/>
                <w:szCs w:val="20"/>
                <w:highlight w:val="green"/>
              </w:rPr>
            </w:pPr>
            <w:r>
              <w:rPr>
                <w:sz w:val="20"/>
                <w:szCs w:val="20"/>
              </w:rPr>
              <w:t>1,67</w:t>
            </w:r>
          </w:p>
        </w:tc>
        <w:tc>
          <w:tcPr>
            <w:tcW w:w="1024" w:type="dxa"/>
            <w:tcBorders>
              <w:left w:val="single" w:color="000000" w:themeColor="text1" w:sz="4" w:space="0"/>
              <w:right w:val="single" w:color="000000" w:themeColor="text1" w:sz="4" w:space="0"/>
            </w:tcBorders>
          </w:tcPr>
          <w:p w14:paraId="0F6C816D">
            <w:pPr>
              <w:jc w:val="both"/>
              <w:rPr>
                <w:b/>
                <w:sz w:val="20"/>
                <w:szCs w:val="20"/>
                <w:highlight w:val="green"/>
              </w:rPr>
            </w:pPr>
            <w:r>
              <w:rPr>
                <w:sz w:val="20"/>
                <w:szCs w:val="20"/>
              </w:rPr>
              <w:t>60-64</w:t>
            </w:r>
          </w:p>
        </w:tc>
        <w:tc>
          <w:tcPr>
            <w:tcW w:w="2041" w:type="dxa"/>
            <w:vMerge w:val="continue"/>
            <w:tcBorders>
              <w:left w:val="single" w:color="000000" w:themeColor="text1" w:sz="4" w:space="0"/>
              <w:right w:val="single" w:color="000000" w:themeColor="text1" w:sz="4" w:space="0"/>
            </w:tcBorders>
          </w:tcPr>
          <w:p w14:paraId="50ADFD27">
            <w:pPr>
              <w:jc w:val="both"/>
              <w:rPr>
                <w:b/>
                <w:sz w:val="20"/>
                <w:szCs w:val="20"/>
                <w:highlight w:val="green"/>
              </w:rPr>
            </w:pPr>
          </w:p>
        </w:tc>
        <w:tc>
          <w:tcPr>
            <w:tcW w:w="3062" w:type="dxa"/>
            <w:tcBorders>
              <w:left w:val="single" w:color="000000" w:themeColor="text1" w:sz="4" w:space="0"/>
              <w:right w:val="single" w:color="000000" w:themeColor="text1" w:sz="4" w:space="0"/>
            </w:tcBorders>
          </w:tcPr>
          <w:p w14:paraId="3DD590BE">
            <w:pPr>
              <w:jc w:val="both"/>
              <w:rPr>
                <w:sz w:val="20"/>
                <w:szCs w:val="20"/>
                <w:lang w:val="kk-KZ"/>
              </w:rPr>
            </w:pPr>
            <w:r>
              <w:rPr>
                <w:sz w:val="20"/>
                <w:szCs w:val="20"/>
              </w:rPr>
              <w:t>Жобалық және шығармашылық қызмет</w:t>
            </w:r>
            <w:r>
              <w:rPr>
                <w:sz w:val="20"/>
                <w:szCs w:val="20"/>
                <w:lang w:val="kk-KZ"/>
              </w:rPr>
              <w:t>і</w:t>
            </w:r>
          </w:p>
        </w:tc>
        <w:tc>
          <w:tcPr>
            <w:tcW w:w="2552" w:type="dxa"/>
            <w:gridSpan w:val="2"/>
            <w:tcBorders>
              <w:left w:val="single" w:color="000000" w:themeColor="text1" w:sz="4" w:space="0"/>
              <w:right w:val="single" w:color="000000" w:themeColor="text1" w:sz="4" w:space="0"/>
            </w:tcBorders>
          </w:tcPr>
          <w:p w14:paraId="451E9F1E">
            <w:pPr>
              <w:jc w:val="both"/>
              <w:rPr>
                <w:sz w:val="20"/>
                <w:szCs w:val="20"/>
                <w:lang w:val="kk-KZ"/>
              </w:rPr>
            </w:pPr>
            <w:r>
              <w:rPr>
                <w:sz w:val="20"/>
                <w:szCs w:val="20"/>
                <w:lang w:val="kk-KZ"/>
              </w:rPr>
              <w:t>10</w:t>
            </w:r>
          </w:p>
        </w:tc>
      </w:tr>
      <w:tr w14:paraId="53ED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567" w:type="dxa"/>
            <w:tcBorders>
              <w:left w:val="single" w:color="000000" w:themeColor="text1" w:sz="4" w:space="0"/>
              <w:bottom w:val="single" w:color="auto" w:sz="4" w:space="0"/>
              <w:right w:val="single" w:color="000000" w:themeColor="text1" w:sz="4" w:space="0"/>
            </w:tcBorders>
          </w:tcPr>
          <w:p w14:paraId="0341E6DD">
            <w:pPr>
              <w:jc w:val="both"/>
              <w:rPr>
                <w:b/>
                <w:sz w:val="20"/>
                <w:szCs w:val="20"/>
                <w:highlight w:val="green"/>
              </w:rPr>
            </w:pPr>
            <w:r>
              <w:rPr>
                <w:sz w:val="20"/>
                <w:szCs w:val="20"/>
                <w:lang w:val="en-US"/>
              </w:rPr>
              <w:t>D+</w:t>
            </w:r>
          </w:p>
        </w:tc>
        <w:tc>
          <w:tcPr>
            <w:tcW w:w="1254" w:type="dxa"/>
            <w:tcBorders>
              <w:left w:val="single" w:color="000000" w:themeColor="text1" w:sz="4" w:space="0"/>
              <w:bottom w:val="single" w:color="auto" w:sz="4" w:space="0"/>
              <w:right w:val="single" w:color="000000" w:themeColor="text1" w:sz="4" w:space="0"/>
            </w:tcBorders>
          </w:tcPr>
          <w:p w14:paraId="124267C8">
            <w:pPr>
              <w:jc w:val="both"/>
              <w:rPr>
                <w:b/>
                <w:sz w:val="20"/>
                <w:szCs w:val="20"/>
                <w:highlight w:val="green"/>
              </w:rPr>
            </w:pPr>
            <w:r>
              <w:rPr>
                <w:sz w:val="20"/>
                <w:szCs w:val="20"/>
              </w:rPr>
              <w:t>1,33</w:t>
            </w:r>
          </w:p>
        </w:tc>
        <w:tc>
          <w:tcPr>
            <w:tcW w:w="1024" w:type="dxa"/>
            <w:tcBorders>
              <w:left w:val="single" w:color="000000" w:themeColor="text1" w:sz="4" w:space="0"/>
              <w:bottom w:val="single" w:color="auto" w:sz="4" w:space="0"/>
              <w:right w:val="single" w:color="000000" w:themeColor="text1" w:sz="4" w:space="0"/>
            </w:tcBorders>
          </w:tcPr>
          <w:p w14:paraId="18941FAE">
            <w:pPr>
              <w:jc w:val="both"/>
              <w:rPr>
                <w:b/>
                <w:sz w:val="20"/>
                <w:szCs w:val="20"/>
                <w:highlight w:val="green"/>
              </w:rPr>
            </w:pPr>
            <w:r>
              <w:rPr>
                <w:sz w:val="20"/>
                <w:szCs w:val="20"/>
              </w:rPr>
              <w:t>55-59</w:t>
            </w:r>
          </w:p>
        </w:tc>
        <w:tc>
          <w:tcPr>
            <w:tcW w:w="2041" w:type="dxa"/>
            <w:vMerge w:val="continue"/>
            <w:tcBorders>
              <w:left w:val="single" w:color="000000" w:themeColor="text1" w:sz="4" w:space="0"/>
              <w:right w:val="single" w:color="000000" w:themeColor="text1" w:sz="4" w:space="0"/>
            </w:tcBorders>
          </w:tcPr>
          <w:p w14:paraId="05900D4A">
            <w:pPr>
              <w:jc w:val="both"/>
              <w:rPr>
                <w:sz w:val="20"/>
                <w:szCs w:val="20"/>
                <w:lang w:val="kk-KZ"/>
              </w:rPr>
            </w:pPr>
          </w:p>
        </w:tc>
        <w:tc>
          <w:tcPr>
            <w:tcW w:w="3062" w:type="dxa"/>
            <w:tcBorders>
              <w:left w:val="single" w:color="000000" w:themeColor="text1" w:sz="4" w:space="0"/>
              <w:bottom w:val="single" w:color="auto" w:sz="4" w:space="0"/>
              <w:right w:val="single" w:color="000000" w:themeColor="text1" w:sz="4" w:space="0"/>
            </w:tcBorders>
          </w:tcPr>
          <w:p w14:paraId="025A7068">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552" w:type="dxa"/>
            <w:gridSpan w:val="2"/>
            <w:tcBorders>
              <w:left w:val="single" w:color="000000" w:themeColor="text1" w:sz="4" w:space="0"/>
              <w:bottom w:val="single" w:color="auto" w:sz="4" w:space="0"/>
              <w:right w:val="single" w:color="000000" w:themeColor="text1" w:sz="4" w:space="0"/>
            </w:tcBorders>
          </w:tcPr>
          <w:p w14:paraId="6296F2D0">
            <w:pPr>
              <w:jc w:val="both"/>
              <w:rPr>
                <w:sz w:val="20"/>
                <w:szCs w:val="20"/>
              </w:rPr>
            </w:pPr>
            <w:r>
              <w:rPr>
                <w:sz w:val="20"/>
                <w:szCs w:val="20"/>
              </w:rPr>
              <w:t>40</w:t>
            </w:r>
          </w:p>
        </w:tc>
      </w:tr>
      <w:tr w14:paraId="688D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567" w:type="dxa"/>
            <w:tcBorders>
              <w:top w:val="single" w:color="auto" w:sz="4" w:space="0"/>
              <w:left w:val="single" w:color="auto" w:sz="4" w:space="0"/>
              <w:bottom w:val="single" w:color="auto" w:sz="4" w:space="0"/>
              <w:right w:val="single" w:color="auto" w:sz="4" w:space="0"/>
            </w:tcBorders>
          </w:tcPr>
          <w:p w14:paraId="6AFA8019">
            <w:pPr>
              <w:rPr>
                <w:sz w:val="20"/>
                <w:szCs w:val="20"/>
                <w:highlight w:val="green"/>
              </w:rPr>
            </w:pPr>
            <w:r>
              <w:rPr>
                <w:sz w:val="20"/>
                <w:szCs w:val="20"/>
              </w:rPr>
              <w:t>D</w:t>
            </w:r>
          </w:p>
        </w:tc>
        <w:tc>
          <w:tcPr>
            <w:tcW w:w="1254" w:type="dxa"/>
            <w:tcBorders>
              <w:top w:val="single" w:color="auto" w:sz="4" w:space="0"/>
              <w:left w:val="single" w:color="auto" w:sz="4" w:space="0"/>
              <w:bottom w:val="single" w:color="auto" w:sz="4" w:space="0"/>
              <w:right w:val="single" w:color="auto" w:sz="4" w:space="0"/>
            </w:tcBorders>
          </w:tcPr>
          <w:p w14:paraId="271130C0">
            <w:pPr>
              <w:rPr>
                <w:sz w:val="20"/>
                <w:szCs w:val="20"/>
                <w:highlight w:val="green"/>
              </w:rPr>
            </w:pPr>
            <w:r>
              <w:rPr>
                <w:sz w:val="20"/>
                <w:szCs w:val="20"/>
              </w:rPr>
              <w:t>1,0</w:t>
            </w:r>
          </w:p>
        </w:tc>
        <w:tc>
          <w:tcPr>
            <w:tcW w:w="1024" w:type="dxa"/>
            <w:tcBorders>
              <w:top w:val="single" w:color="auto" w:sz="4" w:space="0"/>
              <w:left w:val="single" w:color="auto" w:sz="4" w:space="0"/>
              <w:bottom w:val="single" w:color="auto" w:sz="4" w:space="0"/>
              <w:right w:val="single" w:color="000000" w:themeColor="text1" w:sz="4" w:space="0"/>
            </w:tcBorders>
          </w:tcPr>
          <w:p w14:paraId="5987FE5B">
            <w:pPr>
              <w:rPr>
                <w:sz w:val="20"/>
                <w:szCs w:val="20"/>
                <w:highlight w:val="green"/>
              </w:rPr>
            </w:pPr>
            <w:r>
              <w:rPr>
                <w:sz w:val="20"/>
                <w:szCs w:val="20"/>
              </w:rPr>
              <w:t>50-54</w:t>
            </w:r>
          </w:p>
        </w:tc>
        <w:tc>
          <w:tcPr>
            <w:tcW w:w="2041" w:type="dxa"/>
            <w:vMerge w:val="continue"/>
            <w:tcBorders>
              <w:left w:val="single" w:color="000000" w:themeColor="text1" w:sz="4" w:space="0"/>
              <w:right w:val="single" w:color="000000" w:themeColor="text1" w:sz="4" w:space="0"/>
            </w:tcBorders>
          </w:tcPr>
          <w:p w14:paraId="5135C346">
            <w:pPr>
              <w:rPr>
                <w:sz w:val="20"/>
                <w:szCs w:val="20"/>
                <w:highlight w:val="green"/>
              </w:rPr>
            </w:pPr>
          </w:p>
        </w:tc>
        <w:tc>
          <w:tcPr>
            <w:tcW w:w="3062" w:type="dxa"/>
            <w:tcBorders>
              <w:top w:val="single" w:color="auto" w:sz="4" w:space="0"/>
              <w:left w:val="single" w:color="000000" w:themeColor="text1" w:sz="4" w:space="0"/>
              <w:bottom w:val="single" w:color="auto" w:sz="4" w:space="0"/>
              <w:right w:val="single" w:color="auto" w:sz="4" w:space="0"/>
            </w:tcBorders>
          </w:tcPr>
          <w:p w14:paraId="16912295">
            <w:pPr>
              <w:rPr>
                <w:sz w:val="20"/>
                <w:szCs w:val="20"/>
              </w:rPr>
            </w:pPr>
            <w:r>
              <w:rPr>
                <w:sz w:val="20"/>
                <w:szCs w:val="20"/>
                <w:lang w:val="kk-KZ"/>
              </w:rPr>
              <w:t>ЖИЫНТЫҒЫ</w:t>
            </w:r>
            <w:r>
              <w:rPr>
                <w:sz w:val="20"/>
                <w:szCs w:val="20"/>
              </w:rPr>
              <w:t xml:space="preserve">                                      </w:t>
            </w:r>
          </w:p>
        </w:tc>
        <w:tc>
          <w:tcPr>
            <w:tcW w:w="2552" w:type="dxa"/>
            <w:gridSpan w:val="2"/>
            <w:tcBorders>
              <w:top w:val="single" w:color="auto" w:sz="4" w:space="0"/>
              <w:left w:val="single" w:color="auto" w:sz="4" w:space="0"/>
              <w:bottom w:val="single" w:color="auto" w:sz="4" w:space="0"/>
              <w:right w:val="single" w:color="auto" w:sz="4" w:space="0"/>
            </w:tcBorders>
          </w:tcPr>
          <w:p w14:paraId="58E872E9">
            <w:pPr>
              <w:rPr>
                <w:sz w:val="20"/>
                <w:szCs w:val="20"/>
              </w:rPr>
            </w:pPr>
            <w:r>
              <w:rPr>
                <w:sz w:val="20"/>
                <w:szCs w:val="20"/>
              </w:rPr>
              <w:t xml:space="preserve">100 </w:t>
            </w:r>
          </w:p>
        </w:tc>
      </w:tr>
      <w:tr w14:paraId="1A41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9" w:hRule="atLeast"/>
        </w:trPr>
        <w:tc>
          <w:tcPr>
            <w:tcW w:w="567" w:type="dxa"/>
            <w:tcBorders>
              <w:top w:val="single" w:color="auto" w:sz="4" w:space="0"/>
              <w:left w:val="single" w:color="auto" w:sz="4" w:space="0"/>
              <w:bottom w:val="single" w:color="auto" w:sz="4" w:space="0"/>
              <w:right w:val="single" w:color="auto" w:sz="4" w:space="0"/>
            </w:tcBorders>
            <w:vAlign w:val="center"/>
          </w:tcPr>
          <w:p w14:paraId="0F872B52">
            <w:pPr>
              <w:rPr>
                <w:sz w:val="20"/>
                <w:szCs w:val="20"/>
              </w:rPr>
            </w:pPr>
            <w:r>
              <w:rPr>
                <w:color w:val="000000"/>
                <w:sz w:val="16"/>
                <w:szCs w:val="16"/>
              </w:rPr>
              <w:t>FX</w:t>
            </w:r>
          </w:p>
        </w:tc>
        <w:tc>
          <w:tcPr>
            <w:tcW w:w="1254" w:type="dxa"/>
            <w:tcBorders>
              <w:top w:val="single" w:color="auto" w:sz="4" w:space="0"/>
              <w:left w:val="single" w:color="auto" w:sz="4" w:space="0"/>
              <w:bottom w:val="single" w:color="auto" w:sz="4" w:space="0"/>
              <w:right w:val="single" w:color="auto" w:sz="4" w:space="0"/>
            </w:tcBorders>
            <w:vAlign w:val="center"/>
          </w:tcPr>
          <w:p w14:paraId="4F959A77">
            <w:pPr>
              <w:rPr>
                <w:sz w:val="20"/>
                <w:szCs w:val="20"/>
              </w:rPr>
            </w:pPr>
            <w:r>
              <w:rPr>
                <w:color w:val="000000"/>
                <w:sz w:val="16"/>
                <w:szCs w:val="16"/>
              </w:rPr>
              <w:t>0,5</w:t>
            </w:r>
          </w:p>
        </w:tc>
        <w:tc>
          <w:tcPr>
            <w:tcW w:w="1024" w:type="dxa"/>
            <w:tcBorders>
              <w:top w:val="single" w:color="auto" w:sz="4" w:space="0"/>
              <w:left w:val="single" w:color="auto" w:sz="4" w:space="0"/>
              <w:bottom w:val="single" w:color="auto" w:sz="4" w:space="0"/>
              <w:right w:val="single" w:color="auto" w:sz="4" w:space="0"/>
            </w:tcBorders>
            <w:vAlign w:val="center"/>
          </w:tcPr>
          <w:p w14:paraId="3953B17B">
            <w:pPr>
              <w:rPr>
                <w:sz w:val="20"/>
                <w:szCs w:val="20"/>
              </w:rPr>
            </w:pPr>
            <w:r>
              <w:rPr>
                <w:color w:val="000000"/>
                <w:sz w:val="16"/>
                <w:szCs w:val="16"/>
              </w:rPr>
              <w:t>25-49</w:t>
            </w:r>
          </w:p>
        </w:tc>
        <w:tc>
          <w:tcPr>
            <w:tcW w:w="2041" w:type="dxa"/>
            <w:vMerge w:val="restart"/>
          </w:tcPr>
          <w:p w14:paraId="5ACC84E3">
            <w:pPr>
              <w:rPr>
                <w:sz w:val="20"/>
                <w:szCs w:val="20"/>
                <w:highlight w:val="green"/>
              </w:rPr>
            </w:pPr>
            <w:r>
              <w:rPr>
                <w:sz w:val="20"/>
                <w:szCs w:val="20"/>
                <w:lang w:val="kk-KZ"/>
              </w:rPr>
              <w:t>Қанағаттанарлықсыз</w:t>
            </w:r>
          </w:p>
        </w:tc>
        <w:tc>
          <w:tcPr>
            <w:tcW w:w="3062" w:type="dxa"/>
            <w:tcBorders>
              <w:top w:val="single" w:color="auto" w:sz="4" w:space="0"/>
              <w:left w:val="single" w:color="auto" w:sz="4" w:space="0"/>
              <w:bottom w:val="single" w:color="auto" w:sz="4" w:space="0"/>
              <w:right w:val="single" w:color="auto" w:sz="4" w:space="0"/>
            </w:tcBorders>
          </w:tcPr>
          <w:p w14:paraId="7312E40F">
            <w:pPr>
              <w:rPr>
                <w:sz w:val="20"/>
                <w:szCs w:val="20"/>
                <w:lang w:val="kk-KZ"/>
              </w:rPr>
            </w:pPr>
          </w:p>
        </w:tc>
        <w:tc>
          <w:tcPr>
            <w:tcW w:w="2552" w:type="dxa"/>
            <w:gridSpan w:val="2"/>
            <w:tcBorders>
              <w:top w:val="single" w:color="auto" w:sz="4" w:space="0"/>
              <w:left w:val="single" w:color="auto" w:sz="4" w:space="0"/>
              <w:bottom w:val="single" w:color="auto" w:sz="4" w:space="0"/>
              <w:right w:val="single" w:color="auto" w:sz="4" w:space="0"/>
            </w:tcBorders>
          </w:tcPr>
          <w:p w14:paraId="36C40D5C">
            <w:pPr>
              <w:rPr>
                <w:sz w:val="20"/>
                <w:szCs w:val="20"/>
              </w:rPr>
            </w:pPr>
          </w:p>
        </w:tc>
      </w:tr>
      <w:tr w14:paraId="2C4C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14:paraId="55CB670D">
            <w:pPr>
              <w:rPr>
                <w:sz w:val="20"/>
                <w:szCs w:val="20"/>
              </w:rPr>
            </w:pPr>
            <w:r>
              <w:rPr>
                <w:color w:val="000000"/>
                <w:sz w:val="16"/>
                <w:szCs w:val="16"/>
              </w:rPr>
              <w:t>F</w:t>
            </w:r>
          </w:p>
        </w:tc>
        <w:tc>
          <w:tcPr>
            <w:tcW w:w="1254" w:type="dxa"/>
            <w:tcBorders>
              <w:top w:val="single" w:color="auto" w:sz="4" w:space="0"/>
              <w:left w:val="single" w:color="auto" w:sz="4" w:space="0"/>
              <w:bottom w:val="single" w:color="auto" w:sz="4" w:space="0"/>
              <w:right w:val="single" w:color="auto" w:sz="4" w:space="0"/>
            </w:tcBorders>
            <w:vAlign w:val="center"/>
          </w:tcPr>
          <w:p w14:paraId="773D2EB8">
            <w:pPr>
              <w:rPr>
                <w:sz w:val="20"/>
                <w:szCs w:val="20"/>
              </w:rPr>
            </w:pPr>
            <w:r>
              <w:rPr>
                <w:color w:val="000000"/>
                <w:sz w:val="16"/>
                <w:szCs w:val="16"/>
              </w:rPr>
              <w:t>0</w:t>
            </w:r>
          </w:p>
        </w:tc>
        <w:tc>
          <w:tcPr>
            <w:tcW w:w="1024" w:type="dxa"/>
            <w:tcBorders>
              <w:top w:val="single" w:color="auto" w:sz="4" w:space="0"/>
              <w:left w:val="single" w:color="auto" w:sz="4" w:space="0"/>
              <w:bottom w:val="single" w:color="auto" w:sz="4" w:space="0"/>
              <w:right w:val="single" w:color="auto" w:sz="4" w:space="0"/>
            </w:tcBorders>
            <w:vAlign w:val="center"/>
          </w:tcPr>
          <w:p w14:paraId="01363040">
            <w:pPr>
              <w:rPr>
                <w:sz w:val="20"/>
                <w:szCs w:val="20"/>
              </w:rPr>
            </w:pPr>
            <w:r>
              <w:rPr>
                <w:color w:val="000000"/>
                <w:sz w:val="16"/>
                <w:szCs w:val="16"/>
              </w:rPr>
              <w:t>0-24</w:t>
            </w:r>
          </w:p>
        </w:tc>
        <w:tc>
          <w:tcPr>
            <w:tcW w:w="2041" w:type="dxa"/>
            <w:vMerge w:val="continue"/>
          </w:tcPr>
          <w:p w14:paraId="16E5ADD7">
            <w:pPr>
              <w:rPr>
                <w:sz w:val="20"/>
                <w:szCs w:val="20"/>
                <w:highlight w:val="green"/>
              </w:rPr>
            </w:pPr>
          </w:p>
        </w:tc>
        <w:tc>
          <w:tcPr>
            <w:tcW w:w="3062" w:type="dxa"/>
            <w:tcBorders>
              <w:top w:val="single" w:color="auto" w:sz="4" w:space="0"/>
              <w:left w:val="single" w:color="auto" w:sz="4" w:space="0"/>
              <w:bottom w:val="single" w:color="auto" w:sz="4" w:space="0"/>
              <w:right w:val="single" w:color="auto" w:sz="4" w:space="0"/>
            </w:tcBorders>
          </w:tcPr>
          <w:p w14:paraId="044AD97E">
            <w:pPr>
              <w:rPr>
                <w:sz w:val="20"/>
                <w:szCs w:val="20"/>
                <w:lang w:val="kk-KZ"/>
              </w:rPr>
            </w:pPr>
          </w:p>
        </w:tc>
        <w:tc>
          <w:tcPr>
            <w:tcW w:w="2552" w:type="dxa"/>
            <w:gridSpan w:val="2"/>
            <w:tcBorders>
              <w:top w:val="single" w:color="auto" w:sz="4" w:space="0"/>
              <w:left w:val="single" w:color="auto" w:sz="4" w:space="0"/>
              <w:bottom w:val="single" w:color="auto" w:sz="4" w:space="0"/>
              <w:right w:val="single" w:color="auto" w:sz="4" w:space="0"/>
            </w:tcBorders>
          </w:tcPr>
          <w:p w14:paraId="46866138">
            <w:pPr>
              <w:rPr>
                <w:sz w:val="20"/>
                <w:szCs w:val="20"/>
              </w:rPr>
            </w:pPr>
          </w:p>
        </w:tc>
      </w:tr>
    </w:tbl>
    <w:p w14:paraId="3A822A3D">
      <w:pPr>
        <w:rPr>
          <w:b/>
          <w:sz w:val="20"/>
          <w:szCs w:val="20"/>
          <w:lang w:val="kk-KZ"/>
        </w:rPr>
      </w:pPr>
    </w:p>
    <w:tbl>
      <w:tblPr>
        <w:tblStyle w:val="3"/>
        <w:tblW w:w="1049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7598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trPr>
        <w:tc>
          <w:tcPr>
            <w:tcW w:w="104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4239F05">
            <w:pPr>
              <w:jc w:val="center"/>
              <w:rPr>
                <w:b/>
                <w:sz w:val="20"/>
                <w:szCs w:val="20"/>
                <w:lang w:val="kk-KZ"/>
              </w:rPr>
            </w:pPr>
            <w:r>
              <w:rPr>
                <w:b/>
                <w:bCs/>
                <w:sz w:val="20"/>
                <w:szCs w:val="20"/>
                <w:lang w:val="kk-KZ"/>
              </w:rPr>
              <w:t>Оқу курсының мазмұнын іске асыру күнтізбесі (кестесі). Оқытудың және білім берудің әдістері.</w:t>
            </w:r>
          </w:p>
        </w:tc>
      </w:tr>
    </w:tbl>
    <w:tbl>
      <w:tblPr>
        <w:tblStyle w:val="6"/>
        <w:tblpPr w:leftFromText="180" w:rightFromText="180" w:vertAnchor="text" w:tblpX="-572" w:tblpY="1"/>
        <w:tblOverlap w:val="never"/>
        <w:tblW w:w="10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5"/>
        <w:gridCol w:w="1134"/>
        <w:gridCol w:w="1087"/>
      </w:tblGrid>
      <w:tr w14:paraId="3CEA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4" w:type="dxa"/>
            <w:tcBorders>
              <w:top w:val="single" w:color="000000" w:sz="4" w:space="0"/>
              <w:left w:val="single" w:color="000000" w:sz="4" w:space="0"/>
              <w:right w:val="single" w:color="000000" w:sz="4" w:space="0"/>
            </w:tcBorders>
          </w:tcPr>
          <w:p w14:paraId="5DB08BD6">
            <w:pPr>
              <w:jc w:val="center"/>
              <w:rPr>
                <w:b/>
                <w:sz w:val="20"/>
                <w:szCs w:val="20"/>
                <w:lang w:val="kk-KZ"/>
              </w:rPr>
            </w:pPr>
            <w:r>
              <w:rPr>
                <w:rFonts w:hint="default"/>
                <w:b/>
                <w:sz w:val="20"/>
                <w:szCs w:val="20"/>
                <w:lang w:val="ru-RU"/>
              </w:rPr>
              <w:tab/>
            </w:r>
            <w:r>
              <w:rPr>
                <w:rFonts w:hint="default"/>
                <w:b/>
                <w:sz w:val="20"/>
                <w:szCs w:val="20"/>
                <w:lang w:val="ru-RU"/>
              </w:rPr>
              <w:t>ё</w:t>
            </w:r>
          </w:p>
        </w:tc>
        <w:tc>
          <w:tcPr>
            <w:tcW w:w="7655" w:type="dxa"/>
            <w:tcBorders>
              <w:top w:val="single" w:color="000000" w:sz="4" w:space="0"/>
              <w:left w:val="single" w:color="000000" w:sz="4" w:space="0"/>
              <w:bottom w:val="single" w:color="000000" w:sz="4" w:space="0"/>
              <w:right w:val="single" w:color="000000" w:sz="4" w:space="0"/>
            </w:tcBorders>
          </w:tcPr>
          <w:p w14:paraId="58F1767E">
            <w:pPr>
              <w:snapToGrid w:val="0"/>
              <w:jc w:val="center"/>
              <w:rPr>
                <w:sz w:val="20"/>
                <w:szCs w:val="20"/>
                <w:lang w:val="kk-KZ"/>
              </w:rPr>
            </w:pPr>
            <w:r>
              <w:rPr>
                <w:b/>
                <w:bCs/>
                <w:sz w:val="20"/>
                <w:szCs w:val="20"/>
                <w:lang w:val="kk-KZ"/>
              </w:rPr>
              <w:t>Тақырып атауы</w:t>
            </w:r>
          </w:p>
        </w:tc>
        <w:tc>
          <w:tcPr>
            <w:tcW w:w="1134" w:type="dxa"/>
            <w:tcBorders>
              <w:top w:val="single" w:color="000000" w:sz="4" w:space="0"/>
              <w:left w:val="single" w:color="auto" w:sz="4" w:space="0"/>
              <w:bottom w:val="single" w:color="000000" w:sz="4" w:space="0"/>
              <w:right w:val="single" w:color="auto" w:sz="4" w:space="0"/>
            </w:tcBorders>
          </w:tcPr>
          <w:p w14:paraId="0F5D88C1">
            <w:pPr>
              <w:tabs>
                <w:tab w:val="left" w:pos="1276"/>
              </w:tabs>
              <w:jc w:val="center"/>
              <w:rPr>
                <w:sz w:val="20"/>
                <w:szCs w:val="20"/>
                <w:lang w:val="kk-KZ"/>
              </w:rPr>
            </w:pPr>
            <w:r>
              <w:rPr>
                <w:b/>
                <w:bCs/>
                <w:sz w:val="20"/>
                <w:szCs w:val="20"/>
                <w:lang w:val="kk-KZ"/>
              </w:rPr>
              <w:t>Сағат саны</w:t>
            </w:r>
          </w:p>
        </w:tc>
        <w:tc>
          <w:tcPr>
            <w:tcW w:w="1087" w:type="dxa"/>
            <w:tcBorders>
              <w:top w:val="single" w:color="000000" w:sz="4" w:space="0"/>
              <w:left w:val="single" w:color="000000" w:sz="4" w:space="0"/>
              <w:bottom w:val="single" w:color="000000" w:sz="4" w:space="0"/>
              <w:right w:val="single" w:color="000000" w:sz="4" w:space="0"/>
            </w:tcBorders>
          </w:tcPr>
          <w:p w14:paraId="12540904">
            <w:pPr>
              <w:tabs>
                <w:tab w:val="left" w:pos="1276"/>
              </w:tabs>
              <w:jc w:val="center"/>
              <w:rPr>
                <w:sz w:val="20"/>
                <w:szCs w:val="20"/>
                <w:lang w:val="kk-KZ"/>
              </w:rPr>
            </w:pPr>
            <w:r>
              <w:rPr>
                <w:b/>
                <w:bCs/>
                <w:sz w:val="20"/>
                <w:szCs w:val="20"/>
              </w:rPr>
              <w:t>Ең жоғ</w:t>
            </w:r>
            <w:r>
              <w:rPr>
                <w:b/>
                <w:bCs/>
                <w:sz w:val="20"/>
                <w:szCs w:val="20"/>
                <w:lang w:val="kk-KZ"/>
              </w:rPr>
              <w:t xml:space="preserve">ары </w:t>
            </w:r>
            <w:r>
              <w:rPr>
                <w:b/>
                <w:bCs/>
                <w:sz w:val="20"/>
                <w:szCs w:val="20"/>
              </w:rPr>
              <w:t>балл</w:t>
            </w:r>
          </w:p>
        </w:tc>
      </w:tr>
      <w:tr w14:paraId="39C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80" w:type="dxa"/>
            <w:gridSpan w:val="4"/>
            <w:tcBorders>
              <w:top w:val="single" w:color="000000" w:sz="4" w:space="0"/>
              <w:left w:val="single" w:color="000000" w:sz="4" w:space="0"/>
              <w:right w:val="single" w:color="000000" w:sz="4" w:space="0"/>
            </w:tcBorders>
          </w:tcPr>
          <w:p w14:paraId="40A29F81">
            <w:pPr>
              <w:tabs>
                <w:tab w:val="left" w:pos="1276"/>
              </w:tabs>
              <w:jc w:val="center"/>
              <w:rPr>
                <w:b/>
                <w:bCs/>
                <w:sz w:val="20"/>
                <w:szCs w:val="20"/>
                <w:lang w:val="kk-KZ"/>
              </w:rPr>
            </w:pPr>
            <w:r>
              <w:rPr>
                <w:b/>
                <w:bCs/>
                <w:sz w:val="20"/>
                <w:szCs w:val="20"/>
                <w:lang w:val="kk-KZ"/>
              </w:rPr>
              <w:t>Модуль 1. Философияның пәні, болмыс, сана, таным мәселелері</w:t>
            </w:r>
          </w:p>
        </w:tc>
      </w:tr>
      <w:tr w14:paraId="2562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4" w:type="dxa"/>
            <w:vMerge w:val="restart"/>
            <w:tcBorders>
              <w:top w:val="single" w:color="000000" w:sz="4" w:space="0"/>
              <w:left w:val="single" w:color="000000" w:sz="4" w:space="0"/>
              <w:right w:val="single" w:color="000000" w:sz="4" w:space="0"/>
            </w:tcBorders>
          </w:tcPr>
          <w:p w14:paraId="6121E84A">
            <w:pPr>
              <w:tabs>
                <w:tab w:val="left" w:pos="1276"/>
              </w:tabs>
              <w:rPr>
                <w:sz w:val="20"/>
                <w:szCs w:val="20"/>
                <w:lang w:val="kk-KZ"/>
              </w:rPr>
            </w:pPr>
            <w:r>
              <w:rPr>
                <w:sz w:val="20"/>
                <w:szCs w:val="20"/>
                <w:lang w:val="kk-KZ"/>
              </w:rPr>
              <w:t>1</w:t>
            </w:r>
          </w:p>
          <w:p w14:paraId="0A320F5E">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84423F">
            <w:pPr>
              <w:snapToGrid w:val="0"/>
              <w:jc w:val="both"/>
              <w:rPr>
                <w:b/>
                <w:bCs/>
                <w:sz w:val="20"/>
                <w:szCs w:val="20"/>
                <w:lang w:val="kk-KZ" w:eastAsia="ar-SA"/>
              </w:rPr>
            </w:pPr>
            <w:r>
              <w:rPr>
                <w:sz w:val="20"/>
                <w:szCs w:val="20"/>
                <w:lang w:val="kk-KZ"/>
              </w:rPr>
              <w:t xml:space="preserve">Дәріс. </w:t>
            </w:r>
            <w:r>
              <w:rPr>
                <w:bCs/>
                <w:sz w:val="20"/>
                <w:szCs w:val="20"/>
                <w:lang w:val="kk-KZ"/>
              </w:rPr>
              <w:t>Философияның пайда болуы. Философияның пәні мен әдісі</w:t>
            </w:r>
          </w:p>
        </w:tc>
        <w:tc>
          <w:tcPr>
            <w:tcW w:w="1134" w:type="dxa"/>
            <w:tcBorders>
              <w:top w:val="single" w:color="000000" w:sz="4" w:space="0"/>
              <w:left w:val="single" w:color="auto" w:sz="4" w:space="0"/>
              <w:bottom w:val="single" w:color="000000" w:sz="4" w:space="0"/>
              <w:right w:val="single" w:color="auto" w:sz="4" w:space="0"/>
            </w:tcBorders>
          </w:tcPr>
          <w:p w14:paraId="485AE9EF">
            <w:pPr>
              <w:tabs>
                <w:tab w:val="left" w:pos="1276"/>
              </w:tabs>
              <w:jc w:val="center"/>
              <w:rPr>
                <w:sz w:val="20"/>
                <w:szCs w:val="20"/>
                <w:lang w:val="en-US" w:eastAsia="en-US"/>
              </w:rPr>
            </w:pPr>
            <w:r>
              <w:rPr>
                <w:sz w:val="20"/>
                <w:szCs w:val="20"/>
                <w:lang w:val="en-US"/>
              </w:rPr>
              <w:t>1</w:t>
            </w:r>
          </w:p>
        </w:tc>
        <w:tc>
          <w:tcPr>
            <w:tcW w:w="1087" w:type="dxa"/>
            <w:tcBorders>
              <w:top w:val="single" w:color="000000" w:sz="4" w:space="0"/>
              <w:left w:val="single" w:color="000000" w:sz="4" w:space="0"/>
              <w:bottom w:val="single" w:color="000000" w:sz="4" w:space="0"/>
              <w:right w:val="single" w:color="000000" w:sz="4" w:space="0"/>
            </w:tcBorders>
          </w:tcPr>
          <w:p w14:paraId="62CD4612">
            <w:pPr>
              <w:tabs>
                <w:tab w:val="left" w:pos="1276"/>
              </w:tabs>
              <w:jc w:val="center"/>
              <w:rPr>
                <w:rFonts w:hint="default"/>
                <w:sz w:val="20"/>
                <w:szCs w:val="20"/>
                <w:lang w:val="ru-RU"/>
              </w:rPr>
            </w:pPr>
            <w:r>
              <w:rPr>
                <w:rFonts w:hint="default"/>
                <w:sz w:val="20"/>
                <w:szCs w:val="20"/>
                <w:lang w:val="ru-RU"/>
              </w:rPr>
              <w:t>0</w:t>
            </w:r>
          </w:p>
        </w:tc>
      </w:tr>
      <w:tr w14:paraId="143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4" w:type="dxa"/>
            <w:vMerge w:val="continue"/>
            <w:tcBorders>
              <w:left w:val="single" w:color="000000" w:sz="4" w:space="0"/>
              <w:bottom w:val="single" w:color="000000" w:sz="4" w:space="0"/>
              <w:right w:val="single" w:color="000000" w:sz="4" w:space="0"/>
            </w:tcBorders>
          </w:tcPr>
          <w:p w14:paraId="4ED6EF20">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6A08341">
            <w:pPr>
              <w:snapToGrid w:val="0"/>
              <w:jc w:val="both"/>
              <w:rPr>
                <w:b/>
                <w:bCs/>
                <w:sz w:val="20"/>
                <w:szCs w:val="20"/>
                <w:lang w:val="kk-KZ"/>
              </w:rPr>
            </w:pPr>
            <w:r>
              <w:rPr>
                <w:sz w:val="20"/>
                <w:szCs w:val="20"/>
                <w:lang w:val="kk-KZ"/>
              </w:rPr>
              <w:t>Семинар.</w:t>
            </w:r>
            <w:r>
              <w:rPr>
                <w:b/>
                <w:bCs/>
                <w:sz w:val="20"/>
                <w:szCs w:val="20"/>
                <w:lang w:val="kk-KZ"/>
              </w:rPr>
              <w:t xml:space="preserve"> </w:t>
            </w:r>
            <w:bookmarkStart w:id="0" w:name="_Hlk60735305"/>
            <w:r>
              <w:rPr>
                <w:sz w:val="20"/>
                <w:szCs w:val="20"/>
                <w:lang w:val="kk-KZ"/>
              </w:rPr>
              <w:t>Философияның пәні, мәні, мақсаты және қызметтері.  Дүниетанымның тарихи типтері: миф, дін, философия</w:t>
            </w:r>
            <w:bookmarkEnd w:id="0"/>
          </w:p>
        </w:tc>
        <w:tc>
          <w:tcPr>
            <w:tcW w:w="1134" w:type="dxa"/>
            <w:tcBorders>
              <w:top w:val="single" w:color="000000" w:sz="4" w:space="0"/>
              <w:left w:val="single" w:color="auto" w:sz="4" w:space="0"/>
              <w:bottom w:val="single" w:color="000000" w:sz="4" w:space="0"/>
              <w:right w:val="single" w:color="auto" w:sz="4" w:space="0"/>
            </w:tcBorders>
          </w:tcPr>
          <w:p w14:paraId="2E6EAB33">
            <w:pPr>
              <w:tabs>
                <w:tab w:val="left" w:pos="1276"/>
              </w:tabs>
              <w:jc w:val="center"/>
              <w:rPr>
                <w:sz w:val="20"/>
                <w:szCs w:val="20"/>
                <w:lang w:val="en-US" w:eastAsia="en-US"/>
              </w:rPr>
            </w:pPr>
            <w:r>
              <w:rPr>
                <w:sz w:val="20"/>
                <w:szCs w:val="20"/>
                <w:lang w:val="en-US"/>
              </w:rPr>
              <w:t>2</w:t>
            </w:r>
          </w:p>
        </w:tc>
        <w:tc>
          <w:tcPr>
            <w:tcW w:w="1087" w:type="dxa"/>
            <w:tcBorders>
              <w:top w:val="single" w:color="000000" w:sz="4" w:space="0"/>
              <w:left w:val="single" w:color="000000" w:sz="4" w:space="0"/>
              <w:bottom w:val="single" w:color="000000" w:sz="4" w:space="0"/>
              <w:right w:val="single" w:color="000000" w:sz="4" w:space="0"/>
            </w:tcBorders>
          </w:tcPr>
          <w:p w14:paraId="66AA8DDB">
            <w:pPr>
              <w:tabs>
                <w:tab w:val="left" w:pos="1276"/>
              </w:tabs>
              <w:jc w:val="center"/>
              <w:rPr>
                <w:rFonts w:hint="default"/>
                <w:sz w:val="20"/>
                <w:szCs w:val="20"/>
                <w:lang w:val="en-US"/>
              </w:rPr>
            </w:pPr>
            <w:r>
              <w:rPr>
                <w:rFonts w:hint="default"/>
                <w:sz w:val="20"/>
                <w:szCs w:val="20"/>
                <w:lang w:val="en-US"/>
              </w:rPr>
              <w:t>0</w:t>
            </w:r>
          </w:p>
        </w:tc>
      </w:tr>
      <w:tr w14:paraId="6BA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4" w:type="dxa"/>
            <w:vMerge w:val="restart"/>
            <w:tcBorders>
              <w:left w:val="single" w:color="000000" w:sz="4" w:space="0"/>
              <w:right w:val="single" w:color="000000" w:sz="4" w:space="0"/>
            </w:tcBorders>
          </w:tcPr>
          <w:p w14:paraId="7B6C37F6">
            <w:pPr>
              <w:tabs>
                <w:tab w:val="left" w:pos="1276"/>
              </w:tabs>
              <w:rPr>
                <w:sz w:val="20"/>
                <w:szCs w:val="20"/>
                <w:lang w:val="en-US"/>
              </w:rPr>
            </w:pPr>
            <w:r>
              <w:rPr>
                <w:sz w:val="20"/>
                <w:szCs w:val="20"/>
                <w:lang w:val="en-US"/>
              </w:rPr>
              <w:t>2</w:t>
            </w:r>
          </w:p>
        </w:tc>
        <w:tc>
          <w:tcPr>
            <w:tcW w:w="7655" w:type="dxa"/>
            <w:tcBorders>
              <w:top w:val="single" w:color="000000" w:sz="4" w:space="0"/>
              <w:left w:val="single" w:color="000000" w:sz="4" w:space="0"/>
              <w:bottom w:val="single" w:color="000000" w:sz="4" w:space="0"/>
              <w:right w:val="single" w:color="000000" w:sz="4" w:space="0"/>
            </w:tcBorders>
          </w:tcPr>
          <w:p w14:paraId="01ABD2E1">
            <w:pPr>
              <w:snapToGrid w:val="0"/>
              <w:jc w:val="both"/>
              <w:rPr>
                <w:sz w:val="20"/>
                <w:szCs w:val="20"/>
                <w:lang w:val="kk-KZ"/>
              </w:rPr>
            </w:pPr>
            <w:r>
              <w:rPr>
                <w:sz w:val="20"/>
                <w:szCs w:val="20"/>
                <w:lang w:val="kk-KZ"/>
              </w:rPr>
              <w:t xml:space="preserve">Дәріс. </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37C5B49E">
            <w:pPr>
              <w:tabs>
                <w:tab w:val="left" w:pos="1276"/>
              </w:tabs>
              <w:jc w:val="center"/>
              <w:rPr>
                <w:sz w:val="20"/>
                <w:szCs w:val="20"/>
                <w:lang w:val="en-US"/>
              </w:rPr>
            </w:pPr>
            <w:r>
              <w:rPr>
                <w:sz w:val="20"/>
                <w:szCs w:val="20"/>
                <w:lang w:val="en-US"/>
              </w:rPr>
              <w:t>1</w:t>
            </w:r>
          </w:p>
        </w:tc>
        <w:tc>
          <w:tcPr>
            <w:tcW w:w="1087" w:type="dxa"/>
            <w:tcBorders>
              <w:top w:val="single" w:color="000000" w:sz="4" w:space="0"/>
              <w:left w:val="single" w:color="000000" w:sz="4" w:space="0"/>
              <w:bottom w:val="single" w:color="000000" w:sz="4" w:space="0"/>
              <w:right w:val="single" w:color="000000" w:sz="4" w:space="0"/>
            </w:tcBorders>
          </w:tcPr>
          <w:p w14:paraId="36AED1B1">
            <w:pPr>
              <w:tabs>
                <w:tab w:val="left" w:pos="1276"/>
              </w:tabs>
              <w:jc w:val="center"/>
              <w:rPr>
                <w:rFonts w:hint="default"/>
                <w:sz w:val="20"/>
                <w:szCs w:val="20"/>
                <w:lang w:val="en-US"/>
              </w:rPr>
            </w:pPr>
            <w:r>
              <w:rPr>
                <w:rFonts w:hint="default"/>
                <w:sz w:val="20"/>
                <w:szCs w:val="20"/>
                <w:lang w:val="en-US"/>
              </w:rPr>
              <w:t>1</w:t>
            </w:r>
          </w:p>
        </w:tc>
      </w:tr>
      <w:tr w14:paraId="2F2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4" w:type="dxa"/>
            <w:vMerge w:val="continue"/>
            <w:tcBorders>
              <w:left w:val="single" w:color="000000" w:sz="4" w:space="0"/>
              <w:right w:val="single" w:color="000000" w:sz="4" w:space="0"/>
            </w:tcBorders>
          </w:tcPr>
          <w:p w14:paraId="58052903">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9033C6B">
            <w:pPr>
              <w:snapToGrid w:val="0"/>
              <w:jc w:val="both"/>
              <w:rPr>
                <w:sz w:val="20"/>
                <w:szCs w:val="20"/>
                <w:lang w:val="kk-KZ"/>
              </w:rPr>
            </w:pPr>
            <w:r>
              <w:rPr>
                <w:sz w:val="20"/>
                <w:szCs w:val="20"/>
                <w:lang w:val="kk-KZ"/>
              </w:rPr>
              <w:t>Семинар.</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6C31B706">
            <w:pPr>
              <w:tabs>
                <w:tab w:val="left" w:pos="1276"/>
              </w:tabs>
              <w:jc w:val="center"/>
              <w:rPr>
                <w:sz w:val="20"/>
                <w:szCs w:val="20"/>
                <w:lang w:val="en-US"/>
              </w:rPr>
            </w:pPr>
            <w:r>
              <w:rPr>
                <w:sz w:val="20"/>
                <w:szCs w:val="20"/>
                <w:lang w:val="en-US"/>
              </w:rPr>
              <w:t>2</w:t>
            </w:r>
          </w:p>
        </w:tc>
        <w:tc>
          <w:tcPr>
            <w:tcW w:w="1087" w:type="dxa"/>
            <w:tcBorders>
              <w:top w:val="single" w:color="000000" w:sz="4" w:space="0"/>
              <w:left w:val="single" w:color="000000" w:sz="4" w:space="0"/>
              <w:bottom w:val="single" w:color="000000" w:sz="4" w:space="0"/>
              <w:right w:val="single" w:color="000000" w:sz="4" w:space="0"/>
            </w:tcBorders>
          </w:tcPr>
          <w:p w14:paraId="4A475F6F">
            <w:pPr>
              <w:tabs>
                <w:tab w:val="left" w:pos="1276"/>
              </w:tabs>
              <w:jc w:val="center"/>
              <w:rPr>
                <w:rFonts w:hint="default"/>
                <w:sz w:val="20"/>
                <w:szCs w:val="20"/>
                <w:lang w:val="en-US"/>
              </w:rPr>
            </w:pPr>
            <w:r>
              <w:rPr>
                <w:rFonts w:hint="default"/>
                <w:sz w:val="20"/>
                <w:szCs w:val="20"/>
                <w:lang w:val="en-US"/>
              </w:rPr>
              <w:t>3</w:t>
            </w:r>
          </w:p>
        </w:tc>
      </w:tr>
      <w:tr w14:paraId="5B1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bottom w:val="single" w:color="000000" w:sz="4" w:space="0"/>
              <w:right w:val="single" w:color="000000" w:sz="4" w:space="0"/>
            </w:tcBorders>
          </w:tcPr>
          <w:p w14:paraId="2F42BC14">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E360569">
            <w:pPr>
              <w:snapToGrid w:val="0"/>
              <w:jc w:val="both"/>
              <w:rPr>
                <w:sz w:val="20"/>
                <w:szCs w:val="20"/>
                <w:lang w:val="kk-KZ"/>
              </w:rPr>
            </w:pPr>
            <w:r>
              <w:rPr>
                <w:sz w:val="20"/>
                <w:szCs w:val="20"/>
                <w:lang w:val="kk-KZ"/>
              </w:rPr>
              <w:t>С</w:t>
            </w:r>
            <w:r>
              <w:rPr>
                <w:sz w:val="20"/>
                <w:szCs w:val="20"/>
              </w:rPr>
              <w:t xml:space="preserve">ОӨЖ 1. </w:t>
            </w:r>
            <w:r>
              <w:rPr>
                <w:sz w:val="20"/>
                <w:szCs w:val="20"/>
                <w:lang w:val="kk-KZ"/>
              </w:rPr>
              <w:t>С</w:t>
            </w:r>
            <w:r>
              <w:rPr>
                <w:sz w:val="20"/>
                <w:szCs w:val="20"/>
              </w:rPr>
              <w:t>ӨЖ 1</w:t>
            </w:r>
            <w:r>
              <w:rPr>
                <w:sz w:val="20"/>
                <w:szCs w:val="20"/>
                <w:lang w:val="kk-KZ"/>
              </w:rPr>
              <w:t xml:space="preserve"> </w:t>
            </w:r>
            <w:r>
              <w:rPr>
                <w:sz w:val="20"/>
                <w:szCs w:val="20"/>
              </w:rPr>
              <w:t xml:space="preserve"> орындау бойынша консультация</w:t>
            </w:r>
          </w:p>
        </w:tc>
        <w:tc>
          <w:tcPr>
            <w:tcW w:w="1134" w:type="dxa"/>
            <w:tcBorders>
              <w:top w:val="single" w:color="000000" w:sz="4" w:space="0"/>
              <w:left w:val="single" w:color="auto" w:sz="4" w:space="0"/>
              <w:bottom w:val="single" w:color="000000" w:sz="4" w:space="0"/>
              <w:right w:val="single" w:color="auto" w:sz="4" w:space="0"/>
            </w:tcBorders>
          </w:tcPr>
          <w:p w14:paraId="7061875B">
            <w:pPr>
              <w:tabs>
                <w:tab w:val="left" w:pos="1276"/>
              </w:tabs>
              <w:jc w:val="center"/>
              <w:rPr>
                <w:rFonts w:hint="default"/>
                <w:sz w:val="20"/>
                <w:szCs w:val="20"/>
                <w:lang w:val="en-US"/>
              </w:rPr>
            </w:pPr>
          </w:p>
        </w:tc>
        <w:tc>
          <w:tcPr>
            <w:tcW w:w="1087" w:type="dxa"/>
            <w:tcBorders>
              <w:top w:val="single" w:color="000000" w:sz="4" w:space="0"/>
              <w:left w:val="single" w:color="000000" w:sz="4" w:space="0"/>
              <w:bottom w:val="single" w:color="000000" w:sz="4" w:space="0"/>
              <w:right w:val="single" w:color="000000" w:sz="4" w:space="0"/>
            </w:tcBorders>
          </w:tcPr>
          <w:p w14:paraId="689299A7">
            <w:pPr>
              <w:tabs>
                <w:tab w:val="left" w:pos="1276"/>
              </w:tabs>
              <w:jc w:val="center"/>
              <w:rPr>
                <w:rFonts w:hint="default"/>
                <w:sz w:val="20"/>
                <w:szCs w:val="20"/>
                <w:lang w:val="en-US"/>
              </w:rPr>
            </w:pPr>
            <w:r>
              <w:rPr>
                <w:rFonts w:hint="default"/>
                <w:sz w:val="20"/>
                <w:szCs w:val="20"/>
                <w:lang w:val="en-US"/>
              </w:rPr>
              <w:t>-</w:t>
            </w:r>
          </w:p>
        </w:tc>
      </w:tr>
      <w:tr w14:paraId="1FB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0497DE31">
            <w:pPr>
              <w:rPr>
                <w:sz w:val="20"/>
                <w:szCs w:val="20"/>
                <w:lang w:val="kk-KZ"/>
              </w:rPr>
            </w:pPr>
            <w:r>
              <w:rPr>
                <w:sz w:val="20"/>
                <w:szCs w:val="20"/>
                <w:lang w:val="kk-KZ"/>
              </w:rPr>
              <w:t>3</w:t>
            </w:r>
          </w:p>
          <w:p w14:paraId="65A1752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E177343">
            <w:pPr>
              <w:snapToGrid w:val="0"/>
              <w:jc w:val="both"/>
              <w:rPr>
                <w:sz w:val="20"/>
                <w:szCs w:val="20"/>
                <w:lang w:val="kk-KZ" w:eastAsia="ar-SA"/>
              </w:rPr>
            </w:pPr>
            <w:r>
              <w:rPr>
                <w:w w:val="95"/>
                <w:sz w:val="20"/>
                <w:szCs w:val="20"/>
                <w:lang w:val="kk-KZ"/>
              </w:rPr>
              <w:t xml:space="preserve">Дәріс. </w:t>
            </w:r>
            <w:bookmarkStart w:id="1" w:name="_Hlk60737701"/>
            <w:r>
              <w:rPr>
                <w:sz w:val="20"/>
                <w:szCs w:val="20"/>
                <w:lang w:val="kk-KZ"/>
              </w:rPr>
              <w:t>Болмыс. Онтология және метафизика</w:t>
            </w:r>
            <w:bookmarkEnd w:id="1"/>
          </w:p>
        </w:tc>
        <w:tc>
          <w:tcPr>
            <w:tcW w:w="1134" w:type="dxa"/>
            <w:tcBorders>
              <w:top w:val="single" w:color="000000" w:sz="4" w:space="0"/>
              <w:left w:val="single" w:color="000000" w:sz="4" w:space="0"/>
              <w:bottom w:val="single" w:color="000000" w:sz="4" w:space="0"/>
              <w:right w:val="single" w:color="000000" w:sz="4" w:space="0"/>
            </w:tcBorders>
          </w:tcPr>
          <w:p w14:paraId="0C59521D">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59AFE838">
            <w:pPr>
              <w:jc w:val="center"/>
              <w:rPr>
                <w:rFonts w:hint="default"/>
                <w:sz w:val="20"/>
                <w:szCs w:val="20"/>
                <w:lang w:val="en-US"/>
              </w:rPr>
            </w:pPr>
            <w:r>
              <w:rPr>
                <w:rFonts w:hint="default"/>
                <w:sz w:val="20"/>
                <w:szCs w:val="20"/>
                <w:lang w:val="en-US"/>
              </w:rPr>
              <w:t>1</w:t>
            </w:r>
          </w:p>
        </w:tc>
      </w:tr>
      <w:tr w14:paraId="2C1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04" w:type="dxa"/>
            <w:vMerge w:val="continue"/>
            <w:tcBorders>
              <w:left w:val="single" w:color="000000" w:sz="4" w:space="0"/>
              <w:right w:val="single" w:color="000000" w:sz="4" w:space="0"/>
            </w:tcBorders>
          </w:tcPr>
          <w:p w14:paraId="6C89AAE3">
            <w:pPr>
              <w:jc w:val="center"/>
              <w:rPr>
                <w:sz w:val="20"/>
                <w:szCs w:val="20"/>
                <w:lang w:val="kk-KZ"/>
              </w:rPr>
            </w:pPr>
          </w:p>
        </w:tc>
        <w:tc>
          <w:tcPr>
            <w:tcW w:w="7655" w:type="dxa"/>
            <w:tcBorders>
              <w:top w:val="single" w:color="000000" w:sz="4" w:space="0"/>
              <w:left w:val="single" w:color="000000" w:sz="4" w:space="0"/>
              <w:right w:val="single" w:color="000000" w:sz="4" w:space="0"/>
            </w:tcBorders>
          </w:tcPr>
          <w:p w14:paraId="786DABEA">
            <w:pPr>
              <w:pStyle w:val="13"/>
              <w:spacing w:line="222" w:lineRule="exact"/>
              <w:rPr>
                <w:sz w:val="20"/>
                <w:szCs w:val="20"/>
                <w:lang w:val="kk-KZ"/>
              </w:rPr>
            </w:pPr>
            <w:r>
              <w:rPr>
                <w:rFonts w:ascii="Times New Roman" w:hAnsi="Times New Roman" w:cs="Times New Roman"/>
                <w:sz w:val="20"/>
                <w:szCs w:val="20"/>
                <w:lang w:val="kk-KZ"/>
              </w:rPr>
              <w:t xml:space="preserve">Семинар. </w:t>
            </w:r>
            <w:r>
              <w:rPr>
                <w:rFonts w:ascii="Times New Roman" w:hAnsi="Times New Roman" w:cs="Times New Roman"/>
                <w:bCs/>
                <w:sz w:val="20"/>
                <w:szCs w:val="20"/>
                <w:lang w:val="kk-KZ"/>
              </w:rPr>
              <w:t xml:space="preserve">Болмыс және материя ұғымдары. Субстанция мәселесі. </w:t>
            </w:r>
          </w:p>
        </w:tc>
        <w:tc>
          <w:tcPr>
            <w:tcW w:w="1134" w:type="dxa"/>
            <w:tcBorders>
              <w:top w:val="single" w:color="000000" w:sz="4" w:space="0"/>
              <w:left w:val="single" w:color="000000" w:sz="4" w:space="0"/>
              <w:right w:val="single" w:color="000000" w:sz="4" w:space="0"/>
            </w:tcBorders>
          </w:tcPr>
          <w:p w14:paraId="799C9034">
            <w:pPr>
              <w:jc w:val="center"/>
              <w:rPr>
                <w:sz w:val="20"/>
                <w:szCs w:val="20"/>
                <w:lang w:val="kk-KZ" w:eastAsia="en-US"/>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065500DF">
            <w:pPr>
              <w:jc w:val="center"/>
              <w:rPr>
                <w:rFonts w:hint="default"/>
                <w:sz w:val="20"/>
                <w:szCs w:val="20"/>
                <w:lang w:val="ru-RU"/>
              </w:rPr>
            </w:pPr>
            <w:r>
              <w:rPr>
                <w:rFonts w:hint="default"/>
                <w:sz w:val="20"/>
                <w:szCs w:val="20"/>
                <w:lang w:val="ru-RU"/>
              </w:rPr>
              <w:t>5</w:t>
            </w:r>
          </w:p>
        </w:tc>
      </w:tr>
      <w:tr w14:paraId="070D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123B4167">
            <w:pPr>
              <w:jc w:val="center"/>
              <w:rPr>
                <w:sz w:val="20"/>
                <w:szCs w:val="20"/>
                <w:lang w:val="kk-KZ"/>
              </w:rPr>
            </w:pPr>
          </w:p>
        </w:tc>
        <w:tc>
          <w:tcPr>
            <w:tcW w:w="7655" w:type="dxa"/>
            <w:tcBorders>
              <w:top w:val="single" w:color="000000" w:sz="4" w:space="0"/>
              <w:left w:val="single" w:color="000000" w:sz="4" w:space="0"/>
              <w:right w:val="single" w:color="000000" w:sz="4" w:space="0"/>
            </w:tcBorders>
            <w:vAlign w:val="top"/>
          </w:tcPr>
          <w:p w14:paraId="40049C2F">
            <w:pPr>
              <w:pStyle w:val="13"/>
              <w:spacing w:line="222" w:lineRule="exact"/>
              <w:rPr>
                <w:rFonts w:ascii="Times New Roman" w:hAnsi="Times New Roman" w:cs="Times New Roman"/>
                <w:sz w:val="20"/>
                <w:szCs w:val="20"/>
                <w:lang w:val="kk-KZ"/>
              </w:rPr>
            </w:pPr>
            <w:r>
              <w:rPr>
                <w:rFonts w:ascii="Times New Roman" w:hAnsi="Times New Roman" w:cs="Times New Roman"/>
                <w:sz w:val="20"/>
                <w:szCs w:val="20"/>
                <w:lang w:val="kk-KZ"/>
              </w:rPr>
              <w:t>БӨЖ 1.  Шығармашылық жазбаша жұмыс «Философпен сұхбат...»</w:t>
            </w:r>
          </w:p>
        </w:tc>
        <w:tc>
          <w:tcPr>
            <w:tcW w:w="1134" w:type="dxa"/>
            <w:tcBorders>
              <w:top w:val="single" w:color="000000" w:sz="4" w:space="0"/>
              <w:left w:val="single" w:color="000000" w:sz="4" w:space="0"/>
              <w:right w:val="single" w:color="000000" w:sz="4" w:space="0"/>
            </w:tcBorders>
            <w:vAlign w:val="top"/>
          </w:tcPr>
          <w:p w14:paraId="5B22E829">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vAlign w:val="top"/>
          </w:tcPr>
          <w:p w14:paraId="6F09A74F">
            <w:pPr>
              <w:jc w:val="center"/>
              <w:rPr>
                <w:rFonts w:hint="default"/>
                <w:sz w:val="20"/>
                <w:szCs w:val="20"/>
                <w:lang w:val="ru-RU"/>
              </w:rPr>
            </w:pPr>
            <w:r>
              <w:rPr>
                <w:rFonts w:hint="default"/>
                <w:sz w:val="20"/>
                <w:szCs w:val="20"/>
                <w:lang w:val="ru-RU"/>
              </w:rPr>
              <w:t>22</w:t>
            </w:r>
          </w:p>
        </w:tc>
      </w:tr>
      <w:tr w14:paraId="6D3A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472D0857">
            <w:pPr>
              <w:rPr>
                <w:sz w:val="20"/>
                <w:szCs w:val="20"/>
                <w:lang w:val="kk-KZ"/>
              </w:rPr>
            </w:pPr>
            <w:r>
              <w:rPr>
                <w:sz w:val="20"/>
                <w:szCs w:val="20"/>
                <w:lang w:val="kk-KZ"/>
              </w:rPr>
              <w:t>4</w:t>
            </w:r>
          </w:p>
        </w:tc>
        <w:tc>
          <w:tcPr>
            <w:tcW w:w="7655" w:type="dxa"/>
            <w:tcBorders>
              <w:top w:val="single" w:color="000000" w:sz="4" w:space="0"/>
              <w:left w:val="single" w:color="000000" w:sz="4" w:space="0"/>
              <w:bottom w:val="single" w:color="000000" w:sz="4" w:space="0"/>
              <w:right w:val="single" w:color="000000" w:sz="4" w:space="0"/>
            </w:tcBorders>
          </w:tcPr>
          <w:p w14:paraId="25A5BA70">
            <w:pPr>
              <w:snapToGrid w:val="0"/>
              <w:jc w:val="both"/>
              <w:rPr>
                <w:sz w:val="20"/>
                <w:szCs w:val="20"/>
                <w:lang w:val="kk-KZ" w:eastAsia="ar-SA"/>
              </w:rPr>
            </w:pPr>
            <w:r>
              <w:rPr>
                <w:sz w:val="20"/>
                <w:szCs w:val="20"/>
                <w:lang w:val="kk-KZ" w:eastAsia="ar-SA"/>
              </w:rPr>
              <w:t xml:space="preserve">Дәріс. </w:t>
            </w:r>
            <w:r>
              <w:rPr>
                <w:bCs/>
                <w:sz w:val="20"/>
                <w:szCs w:val="20"/>
                <w:lang w:val="kk-KZ" w:eastAsia="ar-SA"/>
              </w:rPr>
              <w:t>Сана</w:t>
            </w:r>
            <w:r>
              <w:rPr>
                <w:b/>
                <w:bCs/>
                <w:sz w:val="20"/>
                <w:szCs w:val="20"/>
                <w:lang w:val="kk-KZ" w:eastAsia="ar-SA"/>
              </w:rPr>
              <w:t xml:space="preserve">. </w:t>
            </w:r>
            <w:r>
              <w:rPr>
                <w:sz w:val="20"/>
                <w:szCs w:val="20"/>
                <w:lang w:val="kk-KZ"/>
              </w:rPr>
              <w:t>Сана және тіл</w:t>
            </w:r>
          </w:p>
        </w:tc>
        <w:tc>
          <w:tcPr>
            <w:tcW w:w="1134" w:type="dxa"/>
            <w:tcBorders>
              <w:top w:val="single" w:color="000000" w:sz="4" w:space="0"/>
              <w:left w:val="single" w:color="000000" w:sz="4" w:space="0"/>
              <w:bottom w:val="single" w:color="000000" w:sz="4" w:space="0"/>
              <w:right w:val="single" w:color="000000" w:sz="4" w:space="0"/>
            </w:tcBorders>
          </w:tcPr>
          <w:p w14:paraId="082B4C03">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000FB1C9">
            <w:pPr>
              <w:jc w:val="center"/>
              <w:rPr>
                <w:rFonts w:hint="default"/>
                <w:sz w:val="20"/>
                <w:szCs w:val="20"/>
                <w:lang w:val="en-US"/>
              </w:rPr>
            </w:pPr>
            <w:r>
              <w:rPr>
                <w:rFonts w:hint="default"/>
                <w:sz w:val="20"/>
                <w:szCs w:val="20"/>
                <w:lang w:val="en-US"/>
              </w:rPr>
              <w:t>1</w:t>
            </w:r>
          </w:p>
        </w:tc>
      </w:tr>
      <w:tr w14:paraId="2150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04" w:type="dxa"/>
            <w:vMerge w:val="continue"/>
            <w:tcBorders>
              <w:left w:val="single" w:color="000000" w:sz="4" w:space="0"/>
              <w:right w:val="single" w:color="000000" w:sz="4" w:space="0"/>
            </w:tcBorders>
          </w:tcPr>
          <w:p w14:paraId="6C6C13C1">
            <w:pPr>
              <w:jc w:val="center"/>
              <w:rPr>
                <w:sz w:val="20"/>
                <w:szCs w:val="20"/>
                <w:lang w:val="kk-KZ"/>
              </w:rPr>
            </w:pPr>
          </w:p>
        </w:tc>
        <w:tc>
          <w:tcPr>
            <w:tcW w:w="7655" w:type="dxa"/>
            <w:tcBorders>
              <w:top w:val="single" w:color="000000" w:sz="4" w:space="0"/>
              <w:left w:val="single" w:color="000000" w:sz="4" w:space="0"/>
              <w:right w:val="single" w:color="000000" w:sz="4" w:space="0"/>
            </w:tcBorders>
          </w:tcPr>
          <w:p w14:paraId="093EB858">
            <w:pPr>
              <w:snapToGrid w:val="0"/>
              <w:jc w:val="both"/>
              <w:rPr>
                <w:sz w:val="20"/>
                <w:szCs w:val="20"/>
                <w:lang w:val="kk-KZ"/>
              </w:rPr>
            </w:pPr>
            <w:r>
              <w:rPr>
                <w:sz w:val="20"/>
                <w:szCs w:val="20"/>
                <w:lang w:val="kk-KZ"/>
              </w:rPr>
              <w:t xml:space="preserve">Семинар. </w:t>
            </w:r>
            <w:bookmarkStart w:id="2" w:name="_Hlk60747991"/>
            <w:r>
              <w:rPr>
                <w:sz w:val="20"/>
                <w:szCs w:val="20"/>
                <w:lang w:val="kk-KZ" w:eastAsia="en-US"/>
              </w:rPr>
              <w:t>Сана және тіл. Сана және бейсана</w:t>
            </w:r>
            <w:bookmarkEnd w:id="2"/>
          </w:p>
        </w:tc>
        <w:tc>
          <w:tcPr>
            <w:tcW w:w="1134" w:type="dxa"/>
            <w:tcBorders>
              <w:top w:val="single" w:color="000000" w:sz="4" w:space="0"/>
              <w:left w:val="single" w:color="000000" w:sz="4" w:space="0"/>
              <w:right w:val="single" w:color="000000" w:sz="4" w:space="0"/>
            </w:tcBorders>
          </w:tcPr>
          <w:p w14:paraId="4F61DE31">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7895D40A">
            <w:pPr>
              <w:jc w:val="center"/>
              <w:rPr>
                <w:rFonts w:hint="default"/>
                <w:sz w:val="20"/>
                <w:szCs w:val="20"/>
                <w:lang w:val="ru-RU"/>
              </w:rPr>
            </w:pPr>
            <w:r>
              <w:rPr>
                <w:rFonts w:hint="default"/>
                <w:sz w:val="20"/>
                <w:szCs w:val="20"/>
                <w:lang w:val="ru-RU"/>
              </w:rPr>
              <w:t>10</w:t>
            </w:r>
          </w:p>
        </w:tc>
      </w:tr>
      <w:tr w14:paraId="4F1E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3F7D22A3">
            <w:pPr>
              <w:rPr>
                <w:sz w:val="20"/>
                <w:szCs w:val="20"/>
                <w:lang w:val="kk-KZ"/>
              </w:rPr>
            </w:pPr>
            <w:r>
              <w:rPr>
                <w:sz w:val="20"/>
                <w:szCs w:val="20"/>
                <w:lang w:val="kk-KZ"/>
              </w:rPr>
              <w:t>5</w:t>
            </w:r>
          </w:p>
          <w:p w14:paraId="075140F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3367E3A">
            <w:pPr>
              <w:snapToGrid w:val="0"/>
              <w:jc w:val="both"/>
              <w:rPr>
                <w:b/>
                <w:bCs/>
                <w:sz w:val="20"/>
                <w:szCs w:val="20"/>
                <w:lang w:val="kk-KZ" w:eastAsia="ar-SA"/>
              </w:rPr>
            </w:pPr>
            <w:r>
              <w:rPr>
                <w:spacing w:val="-1"/>
                <w:sz w:val="20"/>
                <w:szCs w:val="20"/>
                <w:lang w:val="kk-KZ"/>
              </w:rPr>
              <w:t xml:space="preserve"> </w:t>
            </w:r>
            <w:r>
              <w:rPr>
                <w:bCs/>
                <w:sz w:val="20"/>
                <w:szCs w:val="20"/>
                <w:lang w:val="kk-KZ" w:eastAsia="ar-SA"/>
              </w:rPr>
              <w:t>Дәріс. Таным.</w:t>
            </w:r>
            <w:r>
              <w:rPr>
                <w:b/>
                <w:bCs/>
                <w:sz w:val="20"/>
                <w:szCs w:val="20"/>
                <w:lang w:val="kk-KZ" w:eastAsia="ar-SA"/>
              </w:rPr>
              <w:t xml:space="preserve"> </w:t>
            </w:r>
            <w:r>
              <w:rPr>
                <w:sz w:val="20"/>
                <w:szCs w:val="20"/>
                <w:lang w:val="kk-KZ"/>
              </w:rPr>
              <w:t>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13380519">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672852C4">
            <w:pPr>
              <w:jc w:val="center"/>
              <w:rPr>
                <w:rFonts w:hint="default"/>
                <w:sz w:val="20"/>
                <w:szCs w:val="20"/>
                <w:lang w:val="en-US"/>
              </w:rPr>
            </w:pPr>
            <w:r>
              <w:rPr>
                <w:rFonts w:hint="default"/>
                <w:sz w:val="20"/>
                <w:szCs w:val="20"/>
                <w:lang w:val="en-US"/>
              </w:rPr>
              <w:t>1</w:t>
            </w:r>
          </w:p>
        </w:tc>
      </w:tr>
      <w:tr w14:paraId="08B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E4CC759">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12889267">
            <w:pPr>
              <w:snapToGrid w:val="0"/>
              <w:jc w:val="both"/>
              <w:rPr>
                <w:b/>
                <w:bCs/>
                <w:sz w:val="20"/>
                <w:szCs w:val="20"/>
                <w:lang w:val="kk-KZ"/>
              </w:rPr>
            </w:pPr>
            <w:r>
              <w:rPr>
                <w:sz w:val="20"/>
                <w:szCs w:val="20"/>
                <w:lang w:val="kk-KZ"/>
              </w:rPr>
              <w:t>Семинар.</w:t>
            </w:r>
            <w:r>
              <w:rPr>
                <w:spacing w:val="-6"/>
                <w:sz w:val="20"/>
                <w:szCs w:val="20"/>
                <w:lang w:val="kk-KZ"/>
              </w:rPr>
              <w:t xml:space="preserve"> </w:t>
            </w:r>
            <w:bookmarkStart w:id="3" w:name="_Hlk60749017"/>
            <w:r>
              <w:rPr>
                <w:spacing w:val="-6"/>
                <w:sz w:val="20"/>
                <w:szCs w:val="20"/>
                <w:lang w:val="kk-KZ"/>
              </w:rPr>
              <w:t xml:space="preserve">Таным. </w:t>
            </w:r>
            <w:r>
              <w:rPr>
                <w:sz w:val="20"/>
                <w:szCs w:val="20"/>
                <w:lang w:val="kk-KZ"/>
              </w:rPr>
              <w:t>Ақиқат мәселесі: критерийлер мен тұжырымдар</w:t>
            </w:r>
            <w:bookmarkEnd w:id="3"/>
            <w:r>
              <w:rPr>
                <w:sz w:val="20"/>
                <w:szCs w:val="20"/>
                <w:lang w:val="kk-KZ"/>
              </w:rPr>
              <w:t>. 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50E0AE49">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68B08F9">
            <w:pPr>
              <w:jc w:val="center"/>
              <w:rPr>
                <w:rFonts w:hint="default"/>
                <w:sz w:val="20"/>
                <w:szCs w:val="20"/>
                <w:lang w:val="ru-RU"/>
              </w:rPr>
            </w:pPr>
            <w:r>
              <w:rPr>
                <w:rFonts w:hint="default"/>
                <w:sz w:val="20"/>
                <w:szCs w:val="20"/>
                <w:lang w:val="ru-RU"/>
              </w:rPr>
              <w:t>10</w:t>
            </w:r>
          </w:p>
        </w:tc>
      </w:tr>
      <w:tr w14:paraId="061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58B614F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C4E1ADF">
            <w:pPr>
              <w:snapToGrid w:val="0"/>
              <w:jc w:val="both"/>
              <w:rPr>
                <w:sz w:val="20"/>
                <w:szCs w:val="20"/>
                <w:lang w:val="kk-KZ"/>
              </w:rPr>
            </w:pPr>
            <w:r>
              <w:rPr>
                <w:sz w:val="20"/>
                <w:szCs w:val="20"/>
                <w:lang w:val="kk-KZ"/>
              </w:rPr>
              <w:t>СОӨЖ 2. СӨЖ 2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E268C8D">
            <w:pPr>
              <w:jc w:val="center"/>
              <w:rPr>
                <w:rFonts w:hint="default"/>
                <w:sz w:val="20"/>
                <w:szCs w:val="20"/>
                <w:lang w:val="en-US"/>
              </w:rPr>
            </w:pPr>
          </w:p>
        </w:tc>
        <w:tc>
          <w:tcPr>
            <w:tcW w:w="1087" w:type="dxa"/>
            <w:tcBorders>
              <w:top w:val="single" w:color="000000" w:sz="4" w:space="0"/>
              <w:left w:val="single" w:color="000000" w:sz="4" w:space="0"/>
              <w:bottom w:val="single" w:color="000000" w:sz="4" w:space="0"/>
              <w:right w:val="single" w:color="000000" w:sz="4" w:space="0"/>
            </w:tcBorders>
          </w:tcPr>
          <w:p w14:paraId="37EAE932">
            <w:pPr>
              <w:jc w:val="center"/>
              <w:rPr>
                <w:rFonts w:hint="default"/>
                <w:sz w:val="20"/>
                <w:szCs w:val="20"/>
                <w:lang w:val="en-US"/>
              </w:rPr>
            </w:pPr>
            <w:r>
              <w:rPr>
                <w:rFonts w:hint="default"/>
                <w:sz w:val="20"/>
                <w:szCs w:val="20"/>
                <w:lang w:val="en-US"/>
              </w:rPr>
              <w:t>-</w:t>
            </w:r>
          </w:p>
        </w:tc>
      </w:tr>
      <w:tr w14:paraId="639F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0" w:type="dxa"/>
            <w:gridSpan w:val="4"/>
            <w:tcBorders>
              <w:left w:val="single" w:color="000000" w:sz="4" w:space="0"/>
              <w:bottom w:val="single" w:color="000000" w:sz="4" w:space="0"/>
              <w:right w:val="single" w:color="000000" w:sz="4" w:space="0"/>
            </w:tcBorders>
          </w:tcPr>
          <w:p w14:paraId="118CDA4B">
            <w:pPr>
              <w:jc w:val="center"/>
              <w:rPr>
                <w:b/>
                <w:bCs/>
                <w:sz w:val="20"/>
                <w:szCs w:val="20"/>
                <w:lang w:val="kk-KZ"/>
              </w:rPr>
            </w:pPr>
            <w:r>
              <w:rPr>
                <w:b/>
                <w:bCs/>
                <w:sz w:val="20"/>
                <w:szCs w:val="20"/>
                <w:lang w:val="kk-KZ"/>
              </w:rPr>
              <w:t>Модуль 2. Білім, ғылым және адам</w:t>
            </w:r>
          </w:p>
        </w:tc>
      </w:tr>
      <w:tr w14:paraId="4BD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5B6AB51C">
            <w:pPr>
              <w:rPr>
                <w:sz w:val="20"/>
                <w:szCs w:val="20"/>
                <w:lang w:val="kk-KZ"/>
              </w:rPr>
            </w:pPr>
            <w:r>
              <w:rPr>
                <w:sz w:val="20"/>
                <w:szCs w:val="20"/>
                <w:lang w:val="kk-KZ"/>
              </w:rPr>
              <w:t>6</w:t>
            </w:r>
          </w:p>
          <w:p w14:paraId="30C6FF6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D419B4A">
            <w:pPr>
              <w:snapToGrid w:val="0"/>
              <w:jc w:val="both"/>
              <w:rPr>
                <w:b/>
                <w:bCs/>
                <w:sz w:val="20"/>
                <w:szCs w:val="20"/>
                <w:lang w:val="kk-KZ" w:eastAsia="ar-SA"/>
              </w:rPr>
            </w:pPr>
            <w:r>
              <w:rPr>
                <w:sz w:val="20"/>
                <w:szCs w:val="20"/>
                <w:lang w:val="kk-KZ" w:eastAsia="ar-SA"/>
              </w:rPr>
              <w:t>Дәріс.</w:t>
            </w:r>
            <w:r>
              <w:rPr>
                <w:sz w:val="20"/>
                <w:szCs w:val="20"/>
                <w:lang w:val="kk-KZ"/>
              </w:rPr>
              <w:t xml:space="preserve"> Білім, ғылым, техника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650FC8E">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5BF5AB8D">
            <w:pPr>
              <w:jc w:val="center"/>
              <w:rPr>
                <w:rFonts w:hint="default"/>
                <w:sz w:val="20"/>
                <w:szCs w:val="20"/>
                <w:lang w:val="en-US"/>
              </w:rPr>
            </w:pPr>
            <w:r>
              <w:rPr>
                <w:rFonts w:hint="default"/>
                <w:sz w:val="20"/>
                <w:szCs w:val="20"/>
                <w:lang w:val="en-US"/>
              </w:rPr>
              <w:t>1</w:t>
            </w:r>
          </w:p>
        </w:tc>
      </w:tr>
      <w:tr w14:paraId="42B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0318B777">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66430640">
            <w:pPr>
              <w:snapToGrid w:val="0"/>
              <w:jc w:val="both"/>
              <w:rPr>
                <w:b/>
                <w:bCs/>
                <w:sz w:val="20"/>
                <w:szCs w:val="20"/>
                <w:lang w:val="kk-KZ"/>
              </w:rPr>
            </w:pPr>
            <w:r>
              <w:rPr>
                <w:sz w:val="20"/>
                <w:szCs w:val="20"/>
                <w:lang w:val="kk-KZ"/>
              </w:rPr>
              <w:t>Семинар.</w:t>
            </w:r>
            <w:r>
              <w:rPr>
                <w:b/>
                <w:bCs/>
                <w:sz w:val="20"/>
                <w:szCs w:val="20"/>
                <w:lang w:val="kk-KZ"/>
              </w:rPr>
              <w:t xml:space="preserve"> </w:t>
            </w:r>
            <w:r>
              <w:rPr>
                <w:sz w:val="20"/>
                <w:szCs w:val="20"/>
                <w:lang w:val="kk-KZ"/>
              </w:rPr>
              <w:t>Ғылымның тарихы мен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C75BF72">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4C3E60A4">
            <w:pPr>
              <w:jc w:val="center"/>
              <w:rPr>
                <w:rFonts w:hint="default"/>
                <w:sz w:val="20"/>
                <w:szCs w:val="20"/>
                <w:lang w:val="ru-RU"/>
              </w:rPr>
            </w:pPr>
            <w:r>
              <w:rPr>
                <w:rFonts w:hint="default"/>
                <w:sz w:val="20"/>
                <w:szCs w:val="20"/>
                <w:lang w:val="ru-RU"/>
              </w:rPr>
              <w:t>10</w:t>
            </w:r>
          </w:p>
        </w:tc>
      </w:tr>
      <w:tr w14:paraId="37C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964420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4646599E">
            <w:pPr>
              <w:snapToGrid w:val="0"/>
              <w:jc w:val="both"/>
              <w:rPr>
                <w:sz w:val="20"/>
                <w:szCs w:val="20"/>
                <w:lang w:val="kk-KZ"/>
              </w:rPr>
            </w:pPr>
            <w:r>
              <w:rPr>
                <w:bCs/>
                <w:sz w:val="20"/>
                <w:szCs w:val="20"/>
                <w:lang w:val="kk-KZ"/>
              </w:rPr>
              <w:t xml:space="preserve">БӨЖ 2. </w:t>
            </w:r>
            <w:r>
              <w:rPr>
                <w:sz w:val="20"/>
                <w:szCs w:val="20"/>
                <w:lang w:val="kk-KZ"/>
              </w:rPr>
              <w:t xml:space="preserve">  Қазақ философиясының көрнекті өкілдерінің еңбектерін зерттеп, презентация дайындау</w:t>
            </w:r>
          </w:p>
        </w:tc>
        <w:tc>
          <w:tcPr>
            <w:tcW w:w="1134" w:type="dxa"/>
            <w:tcBorders>
              <w:top w:val="single" w:color="000000" w:sz="4" w:space="0"/>
              <w:left w:val="single" w:color="000000" w:sz="4" w:space="0"/>
              <w:bottom w:val="single" w:color="000000" w:sz="4" w:space="0"/>
              <w:right w:val="single" w:color="000000" w:sz="4" w:space="0"/>
            </w:tcBorders>
          </w:tcPr>
          <w:p w14:paraId="2DF01597">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6E791FBD">
            <w:pPr>
              <w:jc w:val="center"/>
              <w:rPr>
                <w:rFonts w:hint="default"/>
                <w:sz w:val="20"/>
                <w:szCs w:val="20"/>
                <w:lang w:val="ru-RU"/>
              </w:rPr>
            </w:pPr>
            <w:r>
              <w:rPr>
                <w:rFonts w:hint="default"/>
                <w:sz w:val="20"/>
                <w:szCs w:val="20"/>
                <w:lang w:val="ru-RU"/>
              </w:rPr>
              <w:t>15</w:t>
            </w:r>
          </w:p>
        </w:tc>
      </w:tr>
      <w:tr w14:paraId="41E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4" w:type="dxa"/>
            <w:vMerge w:val="restart"/>
            <w:tcBorders>
              <w:top w:val="single" w:color="000000" w:sz="4" w:space="0"/>
              <w:left w:val="single" w:color="000000" w:sz="4" w:space="0"/>
              <w:right w:val="single" w:color="000000" w:sz="4" w:space="0"/>
            </w:tcBorders>
          </w:tcPr>
          <w:p w14:paraId="2C42301B">
            <w:pPr>
              <w:rPr>
                <w:sz w:val="20"/>
                <w:szCs w:val="20"/>
              </w:rPr>
            </w:pPr>
            <w:r>
              <w:rPr>
                <w:sz w:val="20"/>
                <w:szCs w:val="20"/>
                <w:lang w:val="kk-KZ"/>
              </w:rPr>
              <w:t>7</w:t>
            </w:r>
          </w:p>
        </w:tc>
        <w:tc>
          <w:tcPr>
            <w:tcW w:w="7655" w:type="dxa"/>
            <w:tcBorders>
              <w:top w:val="single" w:color="000000" w:sz="4" w:space="0"/>
              <w:left w:val="single" w:color="000000" w:sz="4" w:space="0"/>
              <w:bottom w:val="single" w:color="000000" w:sz="4" w:space="0"/>
              <w:right w:val="single" w:color="000000" w:sz="4" w:space="0"/>
            </w:tcBorders>
          </w:tcPr>
          <w:p w14:paraId="023C37FB">
            <w:pPr>
              <w:snapToGrid w:val="0"/>
              <w:jc w:val="both"/>
              <w:rPr>
                <w:b/>
                <w:bCs/>
                <w:sz w:val="20"/>
                <w:szCs w:val="20"/>
                <w:lang w:val="kk-KZ" w:eastAsia="ar-SA"/>
              </w:rPr>
            </w:pPr>
            <w:r>
              <w:rPr>
                <w:sz w:val="20"/>
                <w:szCs w:val="20"/>
                <w:lang w:val="kk-KZ" w:eastAsia="ar-SA"/>
              </w:rPr>
              <w:t>Дәріс.</w:t>
            </w:r>
            <w:r>
              <w:rPr>
                <w:b/>
                <w:bCs/>
                <w:sz w:val="20"/>
                <w:szCs w:val="20"/>
                <w:lang w:val="kk-KZ" w:eastAsia="ar-SA"/>
              </w:rPr>
              <w:t xml:space="preserve">  </w:t>
            </w:r>
            <w:r>
              <w:rPr>
                <w:sz w:val="20"/>
                <w:szCs w:val="20"/>
                <w:lang w:val="kk-KZ"/>
              </w:rPr>
              <w:t>Адам: болмысы және табиғаты</w:t>
            </w:r>
          </w:p>
        </w:tc>
        <w:tc>
          <w:tcPr>
            <w:tcW w:w="1134" w:type="dxa"/>
            <w:tcBorders>
              <w:top w:val="single" w:color="000000" w:sz="4" w:space="0"/>
              <w:left w:val="single" w:color="auto" w:sz="4" w:space="0"/>
              <w:bottom w:val="single" w:color="000000" w:sz="4" w:space="0"/>
              <w:right w:val="single" w:color="auto" w:sz="4" w:space="0"/>
            </w:tcBorders>
          </w:tcPr>
          <w:p w14:paraId="14715766">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5B32A52B">
            <w:pPr>
              <w:jc w:val="center"/>
              <w:rPr>
                <w:rFonts w:hint="default"/>
                <w:sz w:val="20"/>
                <w:szCs w:val="20"/>
                <w:lang w:val="en-US"/>
              </w:rPr>
            </w:pPr>
            <w:r>
              <w:rPr>
                <w:rFonts w:hint="default"/>
                <w:sz w:val="20"/>
                <w:szCs w:val="20"/>
                <w:lang w:val="en-US"/>
              </w:rPr>
              <w:t>1</w:t>
            </w:r>
          </w:p>
        </w:tc>
      </w:tr>
      <w:tr w14:paraId="1A9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1AF2D9E4">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19DAEE1">
            <w:pPr>
              <w:snapToGrid w:val="0"/>
              <w:jc w:val="both"/>
              <w:rPr>
                <w:b/>
                <w:bCs/>
                <w:sz w:val="20"/>
                <w:szCs w:val="20"/>
                <w:lang w:val="kk-KZ"/>
              </w:rPr>
            </w:pPr>
            <w:r>
              <w:rPr>
                <w:sz w:val="20"/>
                <w:szCs w:val="20"/>
                <w:lang w:val="kk-KZ"/>
              </w:rPr>
              <w:t>Семинар.</w:t>
            </w:r>
            <w:r>
              <w:rPr>
                <w:sz w:val="20"/>
                <w:szCs w:val="20"/>
              </w:rPr>
              <w:t xml:space="preserve"> </w:t>
            </w:r>
            <w:r>
              <w:rPr>
                <w:bCs/>
                <w:sz w:val="20"/>
                <w:szCs w:val="20"/>
                <w:lang w:val="kk-KZ"/>
              </w:rPr>
              <w:t>Адам – философиялық антропологияның</w:t>
            </w:r>
            <w:r>
              <w:rPr>
                <w:b/>
                <w:bCs/>
                <w:sz w:val="20"/>
                <w:szCs w:val="20"/>
                <w:lang w:val="kk-KZ"/>
              </w:rPr>
              <w:t xml:space="preserve"> </w:t>
            </w:r>
            <w:r>
              <w:rPr>
                <w:bCs/>
                <w:sz w:val="20"/>
                <w:szCs w:val="20"/>
                <w:lang w:val="kk-KZ"/>
              </w:rPr>
              <w:t>негізгі мәселесі</w:t>
            </w:r>
          </w:p>
        </w:tc>
        <w:tc>
          <w:tcPr>
            <w:tcW w:w="1134" w:type="dxa"/>
            <w:tcBorders>
              <w:top w:val="single" w:color="000000" w:sz="4" w:space="0"/>
              <w:left w:val="single" w:color="auto" w:sz="4" w:space="0"/>
              <w:bottom w:val="single" w:color="000000" w:sz="4" w:space="0"/>
              <w:right w:val="single" w:color="auto" w:sz="4" w:space="0"/>
            </w:tcBorders>
          </w:tcPr>
          <w:p w14:paraId="1D2CDA80">
            <w:pPr>
              <w:jc w:val="center"/>
              <w:rPr>
                <w:sz w:val="20"/>
                <w:szCs w:val="20"/>
                <w:lang w:val="kk-KZ" w:eastAsia="en-US"/>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CC72103">
            <w:pPr>
              <w:jc w:val="center"/>
              <w:rPr>
                <w:rFonts w:hint="default"/>
                <w:sz w:val="20"/>
                <w:szCs w:val="20"/>
                <w:lang w:val="en-US"/>
              </w:rPr>
            </w:pPr>
            <w:r>
              <w:rPr>
                <w:rFonts w:hint="default"/>
                <w:sz w:val="20"/>
                <w:szCs w:val="20"/>
                <w:lang w:val="en-US"/>
              </w:rPr>
              <w:t>10</w:t>
            </w:r>
          </w:p>
        </w:tc>
      </w:tr>
      <w:tr w14:paraId="264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1F7E4993">
            <w:pPr>
              <w:rPr>
                <w:sz w:val="20"/>
                <w:szCs w:val="20"/>
                <w:lang w:val="kk-KZ"/>
              </w:rPr>
            </w:pPr>
            <w:r>
              <w:rPr>
                <w:sz w:val="20"/>
                <w:szCs w:val="20"/>
                <w:lang w:val="kk-KZ"/>
              </w:rPr>
              <w:t>8</w:t>
            </w:r>
          </w:p>
          <w:p w14:paraId="6577960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7C2852C">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Өмір және өлім. Өмірдің мәні мәселесі</w:t>
            </w:r>
          </w:p>
        </w:tc>
        <w:tc>
          <w:tcPr>
            <w:tcW w:w="1134" w:type="dxa"/>
            <w:tcBorders>
              <w:top w:val="single" w:color="000000" w:sz="4" w:space="0"/>
              <w:left w:val="single" w:color="auto" w:sz="4" w:space="0"/>
              <w:bottom w:val="single" w:color="000000" w:sz="4" w:space="0"/>
              <w:right w:val="single" w:color="auto" w:sz="4" w:space="0"/>
            </w:tcBorders>
          </w:tcPr>
          <w:p w14:paraId="0FD2808C">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199A2951">
            <w:pPr>
              <w:jc w:val="center"/>
              <w:rPr>
                <w:rFonts w:hint="default"/>
                <w:sz w:val="20"/>
                <w:szCs w:val="20"/>
                <w:lang w:val="en-US"/>
              </w:rPr>
            </w:pPr>
            <w:r>
              <w:rPr>
                <w:rFonts w:hint="default"/>
                <w:sz w:val="20"/>
                <w:szCs w:val="20"/>
                <w:lang w:val="en-US"/>
              </w:rPr>
              <w:t>1</w:t>
            </w:r>
          </w:p>
        </w:tc>
      </w:tr>
      <w:tr w14:paraId="5F4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04" w:type="dxa"/>
            <w:vMerge w:val="continue"/>
            <w:tcBorders>
              <w:left w:val="single" w:color="000000" w:sz="4" w:space="0"/>
              <w:bottom w:val="single" w:color="000000" w:sz="4" w:space="0"/>
              <w:right w:val="single" w:color="000000" w:sz="4" w:space="0"/>
            </w:tcBorders>
          </w:tcPr>
          <w:p w14:paraId="59805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584E0F58">
            <w:pPr>
              <w:snapToGrid w:val="0"/>
              <w:jc w:val="both"/>
              <w:rPr>
                <w:bCs/>
                <w:sz w:val="20"/>
                <w:szCs w:val="20"/>
                <w:lang w:val="kk-KZ"/>
              </w:rPr>
            </w:pPr>
            <w:r>
              <w:rPr>
                <w:sz w:val="20"/>
                <w:szCs w:val="20"/>
              </w:rPr>
              <w:t>С</w:t>
            </w:r>
            <w:r>
              <w:rPr>
                <w:sz w:val="20"/>
                <w:szCs w:val="20"/>
                <w:lang w:val="kk-KZ"/>
              </w:rPr>
              <w:t>еминар.</w:t>
            </w:r>
            <w:r>
              <w:rPr>
                <w:sz w:val="20"/>
                <w:szCs w:val="20"/>
              </w:rPr>
              <w:t xml:space="preserve"> </w:t>
            </w:r>
            <w:r>
              <w:rPr>
                <w:bCs/>
                <w:sz w:val="20"/>
                <w:szCs w:val="20"/>
                <w:lang w:val="kk-KZ"/>
              </w:rPr>
              <w:t>Өмірмәндік категориялар.</w:t>
            </w:r>
          </w:p>
          <w:p w14:paraId="2CD07FE4">
            <w:pPr>
              <w:snapToGrid w:val="0"/>
              <w:jc w:val="both"/>
              <w:rPr>
                <w:sz w:val="20"/>
                <w:szCs w:val="20"/>
              </w:rPr>
            </w:pPr>
            <w:r>
              <w:rPr>
                <w:bCs/>
                <w:sz w:val="20"/>
                <w:szCs w:val="20"/>
                <w:lang w:val="kk-KZ"/>
              </w:rPr>
              <w:t>Адам өмірінің мәні туралы пайымдаулар.</w:t>
            </w:r>
          </w:p>
        </w:tc>
        <w:tc>
          <w:tcPr>
            <w:tcW w:w="1134" w:type="dxa"/>
            <w:tcBorders>
              <w:top w:val="single" w:color="000000" w:sz="4" w:space="0"/>
              <w:left w:val="single" w:color="000000" w:sz="4" w:space="0"/>
              <w:bottom w:val="single" w:color="000000" w:sz="4" w:space="0"/>
              <w:right w:val="single" w:color="000000" w:sz="4" w:space="0"/>
            </w:tcBorders>
          </w:tcPr>
          <w:p w14:paraId="3B9580D1">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717BA2B2">
            <w:pPr>
              <w:jc w:val="center"/>
              <w:rPr>
                <w:rFonts w:hint="default"/>
                <w:sz w:val="20"/>
                <w:szCs w:val="20"/>
                <w:lang w:val="en-US"/>
              </w:rPr>
            </w:pPr>
            <w:r>
              <w:rPr>
                <w:rFonts w:hint="default"/>
                <w:sz w:val="20"/>
                <w:szCs w:val="20"/>
                <w:lang w:val="en-US"/>
              </w:rPr>
              <w:t>10</w:t>
            </w:r>
          </w:p>
        </w:tc>
      </w:tr>
      <w:tr w14:paraId="1345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left w:val="single" w:color="000000" w:sz="4" w:space="0"/>
              <w:bottom w:val="single" w:color="000000" w:sz="4" w:space="0"/>
              <w:right w:val="single" w:color="000000" w:sz="4" w:space="0"/>
            </w:tcBorders>
          </w:tcPr>
          <w:p w14:paraId="4EFBCE3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4B7FC">
            <w:pPr>
              <w:snapToGrid w:val="0"/>
              <w:jc w:val="both"/>
              <w:rPr>
                <w:rFonts w:ascii="Times New Roman" w:hAnsi="Times New Roman" w:eastAsia="Times New Roman" w:cs="Times New Roman"/>
                <w:b/>
                <w:bCs/>
                <w:sz w:val="20"/>
                <w:szCs w:val="20"/>
                <w:lang w:val="kk-KZ" w:eastAsia="ru-RU" w:bidi="ar-SA"/>
              </w:rPr>
            </w:pPr>
            <w:r>
              <w:rPr>
                <w:b/>
                <w:bCs/>
                <w:sz w:val="20"/>
                <w:szCs w:val="20"/>
                <w:lang w:val="kk-KZ"/>
              </w:rPr>
              <w:t>1-АРАЛЫҚ БАҚЫЛАУ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2E7D8E44">
            <w:pPr>
              <w:jc w:val="center"/>
              <w:rPr>
                <w:rFonts w:ascii="Times New Roman" w:hAnsi="Times New Roman" w:eastAsia="Times New Roman" w:cs="Times New Roman"/>
                <w:b/>
                <w:bCs/>
                <w:sz w:val="20"/>
                <w:szCs w:val="20"/>
                <w:lang w:val="kk-KZ" w:eastAsia="ru-RU" w:bidi="ar-SA"/>
              </w:rPr>
            </w:pPr>
            <w:r>
              <w:rPr>
                <w:b/>
                <w:bCs/>
                <w:sz w:val="20"/>
                <w:szCs w:val="20"/>
                <w:lang w:val="kk-KZ"/>
              </w:rPr>
              <w:t xml:space="preserve">                        </w:t>
            </w:r>
          </w:p>
        </w:tc>
        <w:tc>
          <w:tcPr>
            <w:tcW w:w="1087" w:type="dxa"/>
            <w:tcBorders>
              <w:top w:val="single" w:color="000000" w:sz="4" w:space="0"/>
              <w:left w:val="single" w:color="000000" w:sz="4" w:space="0"/>
              <w:bottom w:val="single" w:color="000000" w:sz="4" w:space="0"/>
              <w:right w:val="single" w:color="000000" w:sz="4" w:space="0"/>
            </w:tcBorders>
          </w:tcPr>
          <w:p w14:paraId="35253967">
            <w:pPr>
              <w:jc w:val="center"/>
              <w:rPr>
                <w:rFonts w:hint="default"/>
                <w:sz w:val="20"/>
                <w:szCs w:val="20"/>
                <w:lang w:val="en-US"/>
              </w:rPr>
            </w:pPr>
            <w:r>
              <w:rPr>
                <w:b/>
                <w:bCs/>
                <w:sz w:val="20"/>
                <w:szCs w:val="20"/>
                <w:lang w:val="kk-KZ"/>
              </w:rPr>
              <w:t>100</w:t>
            </w:r>
          </w:p>
        </w:tc>
      </w:tr>
      <w:tr w14:paraId="3E9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04" w:type="dxa"/>
            <w:vMerge w:val="restart"/>
            <w:tcBorders>
              <w:top w:val="single" w:color="000000" w:sz="4" w:space="0"/>
              <w:left w:val="single" w:color="000000" w:sz="4" w:space="0"/>
              <w:right w:val="single" w:color="000000" w:sz="4" w:space="0"/>
            </w:tcBorders>
          </w:tcPr>
          <w:p w14:paraId="4ED2C363">
            <w:pPr>
              <w:rPr>
                <w:sz w:val="20"/>
                <w:szCs w:val="20"/>
                <w:lang w:val="kk-KZ"/>
              </w:rPr>
            </w:pPr>
            <w:r>
              <w:rPr>
                <w:sz w:val="20"/>
                <w:szCs w:val="20"/>
                <w:lang w:val="kk-KZ"/>
              </w:rPr>
              <w:t>9</w:t>
            </w:r>
          </w:p>
          <w:p w14:paraId="0F2803F5">
            <w:pP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D2C99FC">
            <w:pPr>
              <w:snapToGrid w:val="0"/>
              <w:jc w:val="both"/>
              <w:rPr>
                <w:color w:val="0000FF"/>
                <w:sz w:val="20"/>
                <w:szCs w:val="20"/>
                <w:lang w:val="kk-KZ" w:eastAsia="ar-SA"/>
              </w:rPr>
            </w:pPr>
            <w:r>
              <w:rPr>
                <w:color w:val="auto"/>
                <w:sz w:val="20"/>
                <w:szCs w:val="20"/>
                <w:lang w:val="kk-KZ" w:eastAsia="ar-SA"/>
              </w:rPr>
              <w:t>Дәріс. Адамгершілік философиясы. Этика</w:t>
            </w:r>
          </w:p>
        </w:tc>
        <w:tc>
          <w:tcPr>
            <w:tcW w:w="1134" w:type="dxa"/>
            <w:tcBorders>
              <w:top w:val="single" w:color="000000" w:sz="4" w:space="0"/>
              <w:left w:val="single" w:color="000000" w:sz="4" w:space="0"/>
              <w:bottom w:val="single" w:color="000000" w:sz="4" w:space="0"/>
              <w:right w:val="single" w:color="000000" w:sz="4" w:space="0"/>
            </w:tcBorders>
          </w:tcPr>
          <w:p w14:paraId="3615B1C8">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79521693">
            <w:pPr>
              <w:jc w:val="center"/>
              <w:rPr>
                <w:rFonts w:hint="default"/>
                <w:sz w:val="20"/>
                <w:szCs w:val="20"/>
                <w:lang w:val="en-US"/>
              </w:rPr>
            </w:pPr>
            <w:r>
              <w:rPr>
                <w:rFonts w:hint="default"/>
                <w:sz w:val="20"/>
                <w:szCs w:val="20"/>
                <w:lang w:val="en-US"/>
              </w:rPr>
              <w:t>1</w:t>
            </w:r>
          </w:p>
        </w:tc>
      </w:tr>
      <w:tr w14:paraId="10E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vAlign w:val="center"/>
          </w:tcPr>
          <w:p w14:paraId="27EE6B83">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09F57A9">
            <w:pPr>
              <w:snapToGrid w:val="0"/>
              <w:jc w:val="both"/>
              <w:rPr>
                <w:sz w:val="20"/>
                <w:szCs w:val="20"/>
                <w:lang w:val="kk-KZ"/>
              </w:rPr>
            </w:pPr>
            <w:r>
              <w:rPr>
                <w:sz w:val="20"/>
                <w:szCs w:val="20"/>
                <w:lang w:val="kk-KZ"/>
              </w:rPr>
              <w:t>Семинар.</w:t>
            </w:r>
            <w:r>
              <w:rPr>
                <w:spacing w:val="-1"/>
                <w:sz w:val="20"/>
                <w:szCs w:val="20"/>
                <w:lang w:val="kk-KZ"/>
              </w:rPr>
              <w:t xml:space="preserve"> </w:t>
            </w:r>
            <w:r>
              <w:rPr>
                <w:bCs/>
                <w:sz w:val="20"/>
                <w:szCs w:val="20"/>
                <w:lang w:val="kk-KZ"/>
              </w:rPr>
              <w:t>Адамзат тіршілігі: құндылықтар, идеалдар, этикалық нормалар.</w:t>
            </w:r>
          </w:p>
        </w:tc>
        <w:tc>
          <w:tcPr>
            <w:tcW w:w="1134" w:type="dxa"/>
            <w:tcBorders>
              <w:top w:val="single" w:color="000000" w:sz="4" w:space="0"/>
              <w:left w:val="single" w:color="000000" w:sz="4" w:space="0"/>
              <w:bottom w:val="single" w:color="000000" w:sz="4" w:space="0"/>
              <w:right w:val="single" w:color="000000" w:sz="4" w:space="0"/>
            </w:tcBorders>
          </w:tcPr>
          <w:p w14:paraId="210AEFF0">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3BA37C77">
            <w:pPr>
              <w:jc w:val="center"/>
              <w:rPr>
                <w:rFonts w:hint="default"/>
                <w:sz w:val="20"/>
                <w:szCs w:val="20"/>
                <w:lang w:val="ru-RU"/>
              </w:rPr>
            </w:pPr>
            <w:r>
              <w:rPr>
                <w:rFonts w:hint="default"/>
                <w:sz w:val="20"/>
                <w:szCs w:val="20"/>
                <w:lang w:val="ru-RU"/>
              </w:rPr>
              <w:t>7</w:t>
            </w:r>
          </w:p>
        </w:tc>
      </w:tr>
      <w:tr w14:paraId="148E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04" w:type="dxa"/>
            <w:vMerge w:val="restart"/>
            <w:tcBorders>
              <w:top w:val="single" w:color="000000" w:sz="4" w:space="0"/>
              <w:left w:val="single" w:color="000000" w:sz="4" w:space="0"/>
              <w:right w:val="single" w:color="000000" w:sz="4" w:space="0"/>
            </w:tcBorders>
            <w:vAlign w:val="center"/>
          </w:tcPr>
          <w:p w14:paraId="09A58C5A">
            <w:pPr>
              <w:rPr>
                <w:sz w:val="20"/>
                <w:szCs w:val="20"/>
                <w:lang w:val="kk-KZ"/>
              </w:rPr>
            </w:pPr>
            <w:r>
              <w:rPr>
                <w:sz w:val="20"/>
                <w:szCs w:val="20"/>
                <w:lang w:val="kk-KZ"/>
              </w:rPr>
              <w:t>10</w:t>
            </w:r>
          </w:p>
          <w:p w14:paraId="5E7B5B8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723755">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Еркіндік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E849848">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3FD30DBF">
            <w:pPr>
              <w:jc w:val="center"/>
              <w:rPr>
                <w:rFonts w:hint="default"/>
                <w:sz w:val="20"/>
                <w:szCs w:val="20"/>
                <w:lang w:val="en-US"/>
              </w:rPr>
            </w:pPr>
            <w:r>
              <w:rPr>
                <w:rFonts w:hint="default"/>
                <w:sz w:val="20"/>
                <w:szCs w:val="20"/>
                <w:lang w:val="en-US"/>
              </w:rPr>
              <w:t>1</w:t>
            </w:r>
          </w:p>
        </w:tc>
      </w:tr>
      <w:tr w14:paraId="5651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2DD8701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3514553">
            <w:pPr>
              <w:snapToGrid w:val="0"/>
              <w:jc w:val="both"/>
              <w:rPr>
                <w:sz w:val="20"/>
                <w:szCs w:val="20"/>
                <w:lang w:val="kk-KZ"/>
              </w:rPr>
            </w:pPr>
            <w:r>
              <w:rPr>
                <w:sz w:val="20"/>
                <w:szCs w:val="20"/>
                <w:lang w:val="kk-KZ"/>
              </w:rPr>
              <w:t xml:space="preserve">Семинар. </w:t>
            </w:r>
            <w:r>
              <w:rPr>
                <w:bCs/>
                <w:sz w:val="20"/>
                <w:szCs w:val="20"/>
                <w:lang w:val="kk-KZ"/>
              </w:rPr>
              <w:t>Тұлға еркіндігі мәселесі</w:t>
            </w:r>
          </w:p>
        </w:tc>
        <w:tc>
          <w:tcPr>
            <w:tcW w:w="1134" w:type="dxa"/>
            <w:tcBorders>
              <w:top w:val="single" w:color="000000" w:sz="4" w:space="0"/>
              <w:left w:val="single" w:color="000000" w:sz="4" w:space="0"/>
              <w:bottom w:val="single" w:color="000000" w:sz="4" w:space="0"/>
              <w:right w:val="single" w:color="000000" w:sz="4" w:space="0"/>
            </w:tcBorders>
          </w:tcPr>
          <w:p w14:paraId="5F5F69A8">
            <w:pPr>
              <w:jc w:val="center"/>
              <w:rPr>
                <w:sz w:val="20"/>
                <w:szCs w:val="20"/>
              </w:rPr>
            </w:pPr>
            <w:r>
              <w:rPr>
                <w:sz w:val="20"/>
                <w:szCs w:val="20"/>
              </w:rPr>
              <w:t>2</w:t>
            </w:r>
          </w:p>
        </w:tc>
        <w:tc>
          <w:tcPr>
            <w:tcW w:w="1087" w:type="dxa"/>
            <w:tcBorders>
              <w:top w:val="single" w:color="000000" w:sz="4" w:space="0"/>
              <w:left w:val="single" w:color="000000" w:sz="4" w:space="0"/>
              <w:bottom w:val="single" w:color="000000" w:sz="4" w:space="0"/>
              <w:right w:val="single" w:color="000000" w:sz="4" w:space="0"/>
            </w:tcBorders>
          </w:tcPr>
          <w:p w14:paraId="6A653BFA">
            <w:pPr>
              <w:jc w:val="center"/>
              <w:rPr>
                <w:rFonts w:hint="default"/>
                <w:sz w:val="20"/>
                <w:szCs w:val="20"/>
                <w:lang w:val="ru-RU"/>
              </w:rPr>
            </w:pPr>
            <w:r>
              <w:rPr>
                <w:rFonts w:hint="default"/>
                <w:sz w:val="20"/>
                <w:szCs w:val="20"/>
                <w:lang w:val="ru-RU"/>
              </w:rPr>
              <w:t>7</w:t>
            </w:r>
          </w:p>
        </w:tc>
      </w:tr>
      <w:tr w14:paraId="359C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left w:val="single" w:color="000000" w:sz="4" w:space="0"/>
              <w:bottom w:val="single" w:color="000000" w:sz="4" w:space="0"/>
              <w:right w:val="single" w:color="000000" w:sz="4" w:space="0"/>
            </w:tcBorders>
          </w:tcPr>
          <w:p w14:paraId="4528FF9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35D64E7">
            <w:pPr>
              <w:snapToGrid w:val="0"/>
              <w:jc w:val="both"/>
              <w:rPr>
                <w:sz w:val="20"/>
                <w:szCs w:val="20"/>
                <w:lang w:val="kk-KZ"/>
              </w:rPr>
            </w:pPr>
            <w:r>
              <w:rPr>
                <w:sz w:val="20"/>
                <w:szCs w:val="20"/>
                <w:lang w:val="kk-KZ"/>
              </w:rPr>
              <w:t>ОБӨЖ 4 БӨЖ 3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45E7FAD">
            <w:pPr>
              <w:jc w:val="center"/>
              <w:rPr>
                <w:rFonts w:hint="default"/>
                <w:sz w:val="20"/>
                <w:szCs w:val="20"/>
                <w:lang w:val="en-US"/>
              </w:rPr>
            </w:pPr>
          </w:p>
        </w:tc>
        <w:tc>
          <w:tcPr>
            <w:tcW w:w="1087" w:type="dxa"/>
            <w:tcBorders>
              <w:top w:val="single" w:color="000000" w:sz="4" w:space="0"/>
              <w:left w:val="single" w:color="000000" w:sz="4" w:space="0"/>
              <w:bottom w:val="single" w:color="000000" w:sz="4" w:space="0"/>
              <w:right w:val="single" w:color="000000" w:sz="4" w:space="0"/>
            </w:tcBorders>
          </w:tcPr>
          <w:p w14:paraId="05BB792B">
            <w:pPr>
              <w:jc w:val="center"/>
              <w:rPr>
                <w:rFonts w:hint="default"/>
                <w:sz w:val="20"/>
                <w:szCs w:val="20"/>
                <w:lang w:val="en-US"/>
              </w:rPr>
            </w:pPr>
            <w:r>
              <w:rPr>
                <w:rFonts w:hint="default"/>
                <w:sz w:val="20"/>
                <w:szCs w:val="20"/>
                <w:lang w:val="en-US"/>
              </w:rPr>
              <w:t>-</w:t>
            </w:r>
          </w:p>
        </w:tc>
      </w:tr>
      <w:tr w14:paraId="47A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0" w:type="dxa"/>
            <w:gridSpan w:val="4"/>
            <w:tcBorders>
              <w:left w:val="single" w:color="000000" w:sz="4" w:space="0"/>
              <w:bottom w:val="single" w:color="000000" w:sz="4" w:space="0"/>
              <w:right w:val="single" w:color="000000" w:sz="4" w:space="0"/>
            </w:tcBorders>
          </w:tcPr>
          <w:p w14:paraId="4C5DDAD4">
            <w:pPr>
              <w:jc w:val="center"/>
              <w:rPr>
                <w:b/>
                <w:bCs/>
                <w:sz w:val="20"/>
                <w:szCs w:val="20"/>
                <w:lang w:val="kk-KZ"/>
              </w:rPr>
            </w:pPr>
            <w:r>
              <w:rPr>
                <w:b/>
                <w:bCs/>
                <w:sz w:val="20"/>
                <w:szCs w:val="20"/>
                <w:lang w:val="kk-KZ"/>
              </w:rPr>
              <w:t>Модуль 3. Қоғам. Жаңа Қазақстан философиясы</w:t>
            </w:r>
          </w:p>
        </w:tc>
      </w:tr>
      <w:tr w14:paraId="4060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2DB9E707">
            <w:pPr>
              <w:rPr>
                <w:sz w:val="20"/>
                <w:szCs w:val="20"/>
                <w:lang w:val="kk-KZ"/>
              </w:rPr>
            </w:pPr>
            <w:r>
              <w:rPr>
                <w:sz w:val="20"/>
                <w:szCs w:val="20"/>
                <w:lang w:val="kk-KZ"/>
              </w:rPr>
              <w:t>11</w:t>
            </w:r>
          </w:p>
          <w:p w14:paraId="1608B91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7B18756">
            <w:pPr>
              <w:snapToGrid w:val="0"/>
              <w:jc w:val="both"/>
              <w:rPr>
                <w:rFonts w:hint="default"/>
                <w:sz w:val="20"/>
                <w:szCs w:val="20"/>
                <w:lang w:val="ru-RU" w:eastAsia="ar-SA"/>
              </w:rPr>
            </w:pPr>
            <w:r>
              <w:rPr>
                <w:sz w:val="20"/>
                <w:szCs w:val="20"/>
                <w:lang w:val="kk-KZ" w:eastAsia="ar-SA"/>
              </w:rPr>
              <w:t xml:space="preserve">Дәріс. </w:t>
            </w:r>
            <w:r>
              <w:rPr>
                <w:spacing w:val="-1"/>
                <w:sz w:val="20"/>
                <w:szCs w:val="20"/>
                <w:lang w:val="kk-KZ"/>
              </w:rPr>
              <w:t>Қоғам</w:t>
            </w:r>
          </w:p>
        </w:tc>
        <w:tc>
          <w:tcPr>
            <w:tcW w:w="1134" w:type="dxa"/>
            <w:tcBorders>
              <w:top w:val="single" w:color="000000" w:sz="4" w:space="0"/>
              <w:left w:val="single" w:color="000000" w:sz="4" w:space="0"/>
              <w:bottom w:val="single" w:color="000000" w:sz="4" w:space="0"/>
              <w:right w:val="single" w:color="000000" w:sz="4" w:space="0"/>
            </w:tcBorders>
          </w:tcPr>
          <w:p w14:paraId="41FEE2ED">
            <w:pPr>
              <w:jc w:val="center"/>
              <w:rPr>
                <w:sz w:val="20"/>
                <w:szCs w:val="20"/>
                <w:lang w:val="kk-KZ" w:eastAsia="en-US"/>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6A547670">
            <w:pPr>
              <w:jc w:val="center"/>
              <w:rPr>
                <w:rFonts w:hint="default"/>
                <w:sz w:val="20"/>
                <w:szCs w:val="20"/>
                <w:lang w:val="en-US"/>
              </w:rPr>
            </w:pPr>
            <w:r>
              <w:rPr>
                <w:rFonts w:hint="default"/>
                <w:sz w:val="20"/>
                <w:szCs w:val="20"/>
                <w:lang w:val="en-US"/>
              </w:rPr>
              <w:t>1</w:t>
            </w:r>
          </w:p>
        </w:tc>
      </w:tr>
      <w:tr w14:paraId="389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04" w:type="dxa"/>
            <w:vMerge w:val="continue"/>
            <w:tcBorders>
              <w:left w:val="single" w:color="000000" w:sz="4" w:space="0"/>
              <w:right w:val="single" w:color="000000" w:sz="4" w:space="0"/>
            </w:tcBorders>
          </w:tcPr>
          <w:p w14:paraId="5CFAF64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22C60411">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Қоғамды философиялық тұрғыдан талдау</w:t>
            </w:r>
          </w:p>
        </w:tc>
        <w:tc>
          <w:tcPr>
            <w:tcW w:w="1134" w:type="dxa"/>
            <w:tcBorders>
              <w:top w:val="single" w:color="000000" w:sz="4" w:space="0"/>
              <w:left w:val="single" w:color="000000" w:sz="4" w:space="0"/>
              <w:bottom w:val="single" w:color="000000" w:sz="4" w:space="0"/>
              <w:right w:val="single" w:color="000000" w:sz="4" w:space="0"/>
            </w:tcBorders>
          </w:tcPr>
          <w:p w14:paraId="7EB76B5A">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30206CA">
            <w:pPr>
              <w:jc w:val="center"/>
              <w:rPr>
                <w:rFonts w:hint="default"/>
                <w:sz w:val="20"/>
                <w:szCs w:val="20"/>
                <w:lang w:val="ru-RU"/>
              </w:rPr>
            </w:pPr>
            <w:r>
              <w:rPr>
                <w:rFonts w:hint="default"/>
                <w:sz w:val="20"/>
                <w:szCs w:val="20"/>
                <w:lang w:val="ru-RU"/>
              </w:rPr>
              <w:t>7</w:t>
            </w:r>
          </w:p>
        </w:tc>
      </w:tr>
      <w:tr w14:paraId="62D3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tcBorders>
              <w:left w:val="single" w:color="000000" w:sz="4" w:space="0"/>
              <w:right w:val="single" w:color="000000" w:sz="4" w:space="0"/>
            </w:tcBorders>
          </w:tcPr>
          <w:p w14:paraId="4F4883DA">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E8145C1">
            <w:pPr>
              <w:pStyle w:val="15"/>
              <w:spacing w:before="0" w:beforeAutospacing="0" w:after="0" w:afterAutospacing="0"/>
              <w:jc w:val="both"/>
              <w:textAlignment w:val="baseline"/>
              <w:rPr>
                <w:sz w:val="20"/>
                <w:szCs w:val="20"/>
              </w:rPr>
            </w:pPr>
            <w:r>
              <w:rPr>
                <w:b w:val="0"/>
                <w:bCs/>
                <w:sz w:val="20"/>
                <w:szCs w:val="20"/>
                <w:lang w:val="kk-KZ"/>
              </w:rPr>
              <w:t>БӨЖ</w:t>
            </w:r>
            <w:r>
              <w:rPr>
                <w:rFonts w:hint="eastAsia" w:eastAsia="Malgun Gothic"/>
                <w:b w:val="0"/>
                <w:bCs/>
                <w:sz w:val="20"/>
                <w:szCs w:val="20"/>
                <w:lang w:val="kk-KZ" w:eastAsia="ko-KR"/>
              </w:rPr>
              <w:t xml:space="preserve"> 3</w:t>
            </w:r>
            <w:r>
              <w:rPr>
                <w:rFonts w:eastAsia="Malgun Gothic"/>
                <w:b w:val="0"/>
                <w:bCs/>
                <w:sz w:val="20"/>
                <w:szCs w:val="20"/>
                <w:lang w:val="kk-KZ" w:eastAsia="ko-KR"/>
              </w:rPr>
              <w:t xml:space="preserve">. </w:t>
            </w:r>
            <w:r>
              <w:rPr>
                <w:b w:val="0"/>
                <w:bCs/>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Pr>
                <w:rStyle w:val="16"/>
                <w:b w:val="0"/>
                <w:bCs/>
                <w:sz w:val="20"/>
                <w:szCs w:val="20"/>
                <w:lang w:val="kk-KZ"/>
              </w:rPr>
              <w:t> </w:t>
            </w:r>
          </w:p>
        </w:tc>
        <w:tc>
          <w:tcPr>
            <w:tcW w:w="1134" w:type="dxa"/>
            <w:tcBorders>
              <w:top w:val="single" w:color="000000" w:sz="4" w:space="0"/>
              <w:left w:val="single" w:color="000000" w:sz="4" w:space="0"/>
              <w:bottom w:val="single" w:color="000000" w:sz="4" w:space="0"/>
              <w:right w:val="single" w:color="000000" w:sz="4" w:space="0"/>
            </w:tcBorders>
          </w:tcPr>
          <w:p w14:paraId="728CAE15">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485F0E1F">
            <w:pPr>
              <w:jc w:val="center"/>
              <w:rPr>
                <w:rFonts w:hint="default"/>
                <w:sz w:val="20"/>
                <w:szCs w:val="20"/>
                <w:lang w:val="ru-RU"/>
              </w:rPr>
            </w:pPr>
            <w:r>
              <w:rPr>
                <w:rFonts w:hint="default"/>
                <w:sz w:val="20"/>
                <w:szCs w:val="20"/>
                <w:lang w:val="ru-RU"/>
              </w:rPr>
              <w:t>22</w:t>
            </w:r>
          </w:p>
        </w:tc>
      </w:tr>
      <w:tr w14:paraId="237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tcBorders>
              <w:top w:val="single" w:color="000000" w:sz="4" w:space="0"/>
              <w:left w:val="single" w:color="000000" w:sz="4" w:space="0"/>
              <w:right w:val="single" w:color="000000" w:sz="4" w:space="0"/>
            </w:tcBorders>
          </w:tcPr>
          <w:p w14:paraId="11DC89EF">
            <w:pPr>
              <w:rPr>
                <w:sz w:val="20"/>
                <w:szCs w:val="20"/>
                <w:lang w:val="kk-KZ"/>
              </w:rPr>
            </w:pPr>
            <w:r>
              <w:rPr>
                <w:sz w:val="20"/>
                <w:szCs w:val="20"/>
              </w:rPr>
              <w:t>1</w:t>
            </w:r>
            <w:r>
              <w:rPr>
                <w:sz w:val="20"/>
                <w:szCs w:val="20"/>
                <w:lang w:val="kk-KZ"/>
              </w:rPr>
              <w:t>2</w:t>
            </w:r>
          </w:p>
          <w:p w14:paraId="58DF1C07">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02431861">
            <w:pPr>
              <w:snapToGrid w:val="0"/>
              <w:jc w:val="both"/>
              <w:rPr>
                <w:sz w:val="20"/>
                <w:szCs w:val="20"/>
                <w:lang w:val="kk-KZ" w:eastAsia="ar-SA"/>
              </w:rPr>
            </w:pPr>
            <w:r>
              <w:rPr>
                <w:sz w:val="20"/>
                <w:szCs w:val="20"/>
                <w:lang w:val="kk-KZ" w:eastAsia="ar-SA"/>
              </w:rPr>
              <w:t>Дәріс.</w:t>
            </w:r>
            <w:r>
              <w:rPr>
                <w:spacing w:val="-1"/>
                <w:sz w:val="20"/>
                <w:szCs w:val="20"/>
              </w:rPr>
              <w:t xml:space="preserve"> </w:t>
            </w:r>
            <w:r>
              <w:rPr>
                <w:bCs/>
                <w:sz w:val="20"/>
                <w:szCs w:val="20"/>
                <w:lang w:val="kk-KZ" w:eastAsia="ar-SA"/>
              </w:rPr>
              <w:t>Өнер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8718486">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75F5D6AD">
            <w:pPr>
              <w:jc w:val="center"/>
              <w:rPr>
                <w:rFonts w:hint="default"/>
                <w:sz w:val="20"/>
                <w:szCs w:val="20"/>
                <w:lang w:val="en-US"/>
              </w:rPr>
            </w:pPr>
            <w:r>
              <w:rPr>
                <w:rFonts w:hint="default"/>
                <w:sz w:val="20"/>
                <w:szCs w:val="20"/>
                <w:lang w:val="en-US"/>
              </w:rPr>
              <w:t>1</w:t>
            </w:r>
          </w:p>
        </w:tc>
      </w:tr>
      <w:tr w14:paraId="017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5013B3D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EE774CF">
            <w:pPr>
              <w:snapToGrid w:val="0"/>
              <w:jc w:val="both"/>
              <w:rPr>
                <w:sz w:val="20"/>
                <w:szCs w:val="20"/>
                <w:lang w:val="kk-KZ"/>
              </w:rPr>
            </w:pPr>
            <w:r>
              <w:rPr>
                <w:sz w:val="20"/>
                <w:szCs w:val="20"/>
                <w:lang w:val="kk-KZ"/>
              </w:rPr>
              <w:t>Семинар.</w:t>
            </w:r>
            <w:r>
              <w:rPr>
                <w:sz w:val="20"/>
                <w:szCs w:val="20"/>
              </w:rPr>
              <w:t xml:space="preserve"> </w:t>
            </w:r>
            <w:r>
              <w:rPr>
                <w:bCs/>
                <w:sz w:val="20"/>
                <w:szCs w:val="20"/>
                <w:lang w:val="kk-KZ"/>
              </w:rPr>
              <w:t>Өнер философиясының негізгі мәселелері</w:t>
            </w:r>
          </w:p>
        </w:tc>
        <w:tc>
          <w:tcPr>
            <w:tcW w:w="1134" w:type="dxa"/>
            <w:tcBorders>
              <w:top w:val="single" w:color="000000" w:sz="4" w:space="0"/>
              <w:left w:val="single" w:color="000000" w:sz="4" w:space="0"/>
              <w:bottom w:val="single" w:color="000000" w:sz="4" w:space="0"/>
              <w:right w:val="single" w:color="000000" w:sz="4" w:space="0"/>
            </w:tcBorders>
          </w:tcPr>
          <w:p w14:paraId="5B9074A8">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4FD83057">
            <w:pPr>
              <w:jc w:val="center"/>
              <w:rPr>
                <w:rFonts w:hint="default"/>
                <w:sz w:val="20"/>
                <w:szCs w:val="20"/>
                <w:lang w:val="ru-RU"/>
              </w:rPr>
            </w:pPr>
            <w:r>
              <w:rPr>
                <w:rFonts w:hint="default"/>
                <w:sz w:val="20"/>
                <w:szCs w:val="20"/>
                <w:lang w:val="ru-RU"/>
              </w:rPr>
              <w:t>7</w:t>
            </w:r>
          </w:p>
        </w:tc>
      </w:tr>
      <w:tr w14:paraId="324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5F7DB82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50E053B">
            <w:pPr>
              <w:snapToGrid w:val="0"/>
              <w:jc w:val="both"/>
              <w:rPr>
                <w:sz w:val="20"/>
                <w:szCs w:val="20"/>
                <w:lang w:val="kk-KZ"/>
              </w:rPr>
            </w:pPr>
            <w:r>
              <w:rPr>
                <w:color w:val="201F1E"/>
                <w:sz w:val="20"/>
                <w:szCs w:val="20"/>
                <w:shd w:val="clear" w:color="auto" w:fill="FFFFFF"/>
              </w:rPr>
              <w:t>О</w:t>
            </w:r>
            <w:r>
              <w:rPr>
                <w:color w:val="201F1E"/>
                <w:sz w:val="20"/>
                <w:szCs w:val="20"/>
                <w:shd w:val="clear" w:color="auto" w:fill="FFFFFF"/>
                <w:lang w:val="kk-KZ"/>
              </w:rPr>
              <w:t>Б</w:t>
            </w:r>
            <w:r>
              <w:rPr>
                <w:color w:val="201F1E"/>
                <w:sz w:val="20"/>
                <w:szCs w:val="20"/>
                <w:shd w:val="clear" w:color="auto" w:fill="FFFFFF"/>
              </w:rPr>
              <w:t>ӨЖ</w:t>
            </w:r>
            <w:r>
              <w:rPr>
                <w:color w:val="201F1E"/>
                <w:sz w:val="20"/>
                <w:szCs w:val="20"/>
                <w:shd w:val="clear" w:color="auto" w:fill="FFFFFF"/>
                <w:lang w:val="kk-KZ"/>
              </w:rPr>
              <w:t xml:space="preserve"> 5.</w:t>
            </w:r>
            <w:r>
              <w:rPr>
                <w:color w:val="201F1E"/>
                <w:sz w:val="20"/>
                <w:szCs w:val="20"/>
                <w:shd w:val="clear" w:color="auto" w:fill="FFFFFF"/>
              </w:rPr>
              <w:t xml:space="preserve"> </w:t>
            </w:r>
            <w:r>
              <w:rPr>
                <w:color w:val="201F1E"/>
                <w:sz w:val="20"/>
                <w:szCs w:val="20"/>
                <w:shd w:val="clear" w:color="auto" w:fill="FFFFFF"/>
                <w:lang w:val="kk-KZ"/>
              </w:rPr>
              <w:t>Б</w:t>
            </w:r>
            <w:r>
              <w:rPr>
                <w:color w:val="201F1E"/>
                <w:sz w:val="20"/>
                <w:szCs w:val="20"/>
                <w:shd w:val="clear" w:color="auto" w:fill="FFFFFF"/>
              </w:rPr>
              <w:t xml:space="preserve">ӨЖ </w:t>
            </w:r>
            <w:r>
              <w:rPr>
                <w:color w:val="201F1E"/>
                <w:sz w:val="20"/>
                <w:szCs w:val="20"/>
                <w:shd w:val="clear" w:color="auto" w:fill="FFFFFF"/>
                <w:lang w:val="kk-KZ"/>
              </w:rPr>
              <w:t>4</w:t>
            </w:r>
            <w:r>
              <w:rPr>
                <w:color w:val="201F1E"/>
                <w:sz w:val="20"/>
                <w:szCs w:val="20"/>
                <w:shd w:val="clear" w:color="auto" w:fill="FFFFFF"/>
              </w:rPr>
              <w:t xml:space="preserve">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7EB81613">
            <w:pPr>
              <w:jc w:val="center"/>
              <w:rPr>
                <w:rFonts w:hint="default"/>
                <w:sz w:val="20"/>
                <w:szCs w:val="20"/>
                <w:lang w:val="en-US"/>
              </w:rPr>
            </w:pPr>
            <w:r>
              <w:rPr>
                <w:rFonts w:hint="default"/>
                <w:sz w:val="20"/>
                <w:szCs w:val="20"/>
                <w:lang w:val="en-US"/>
              </w:rPr>
              <w:t>-</w:t>
            </w:r>
          </w:p>
        </w:tc>
        <w:tc>
          <w:tcPr>
            <w:tcW w:w="1087" w:type="dxa"/>
            <w:tcBorders>
              <w:top w:val="single" w:color="000000" w:sz="4" w:space="0"/>
              <w:left w:val="single" w:color="000000" w:sz="4" w:space="0"/>
              <w:bottom w:val="single" w:color="000000" w:sz="4" w:space="0"/>
              <w:right w:val="single" w:color="000000" w:sz="4" w:space="0"/>
            </w:tcBorders>
          </w:tcPr>
          <w:p w14:paraId="7733DA40">
            <w:pPr>
              <w:jc w:val="center"/>
              <w:rPr>
                <w:rFonts w:hint="default"/>
                <w:sz w:val="20"/>
                <w:szCs w:val="20"/>
                <w:lang w:val="en-US"/>
              </w:rPr>
            </w:pPr>
            <w:r>
              <w:rPr>
                <w:rFonts w:hint="default"/>
                <w:sz w:val="20"/>
                <w:szCs w:val="20"/>
                <w:lang w:val="en-US"/>
              </w:rPr>
              <w:t>-</w:t>
            </w:r>
          </w:p>
        </w:tc>
      </w:tr>
      <w:tr w14:paraId="4E2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7F7FD38E">
            <w:pPr>
              <w:rPr>
                <w:sz w:val="20"/>
                <w:szCs w:val="20"/>
                <w:lang w:val="kk-KZ"/>
              </w:rPr>
            </w:pPr>
            <w:r>
              <w:rPr>
                <w:sz w:val="20"/>
                <w:szCs w:val="20"/>
              </w:rPr>
              <w:t>1</w:t>
            </w:r>
            <w:r>
              <w:rPr>
                <w:sz w:val="20"/>
                <w:szCs w:val="20"/>
                <w:lang w:val="kk-KZ"/>
              </w:rPr>
              <w:t>3</w:t>
            </w:r>
          </w:p>
          <w:p w14:paraId="604C71B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FB27D9F">
            <w:pPr>
              <w:snapToGrid w:val="0"/>
              <w:jc w:val="both"/>
              <w:rPr>
                <w:sz w:val="20"/>
                <w:szCs w:val="20"/>
                <w:lang w:val="kk-KZ" w:eastAsia="ar-SA"/>
              </w:rPr>
            </w:pPr>
            <w:r>
              <w:rPr>
                <w:sz w:val="20"/>
                <w:szCs w:val="20"/>
                <w:lang w:val="kk-KZ" w:eastAsia="ar-SA"/>
              </w:rPr>
              <w:t xml:space="preserve">Дәріс. </w:t>
            </w:r>
            <w:r>
              <w:rPr>
                <w:sz w:val="20"/>
                <w:szCs w:val="20"/>
                <w:lang w:val="kk-KZ"/>
              </w:rPr>
              <w:t>Тарих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4A84532E">
            <w:pPr>
              <w:jc w:val="center"/>
              <w:rPr>
                <w:sz w:val="20"/>
                <w:szCs w:val="20"/>
              </w:rPr>
            </w:pPr>
            <w:r>
              <w:rPr>
                <w:sz w:val="20"/>
                <w:szCs w:val="20"/>
              </w:rPr>
              <w:t>1</w:t>
            </w:r>
          </w:p>
        </w:tc>
        <w:tc>
          <w:tcPr>
            <w:tcW w:w="1087" w:type="dxa"/>
            <w:tcBorders>
              <w:top w:val="single" w:color="000000" w:sz="4" w:space="0"/>
              <w:left w:val="single" w:color="000000" w:sz="4" w:space="0"/>
              <w:bottom w:val="single" w:color="000000" w:sz="4" w:space="0"/>
              <w:right w:val="single" w:color="000000" w:sz="4" w:space="0"/>
            </w:tcBorders>
          </w:tcPr>
          <w:p w14:paraId="5177F668">
            <w:pPr>
              <w:jc w:val="center"/>
              <w:rPr>
                <w:rFonts w:hint="default"/>
                <w:sz w:val="20"/>
                <w:szCs w:val="20"/>
                <w:lang w:val="en-US"/>
              </w:rPr>
            </w:pPr>
            <w:r>
              <w:rPr>
                <w:rFonts w:hint="default"/>
                <w:sz w:val="20"/>
                <w:szCs w:val="20"/>
                <w:lang w:val="en-US"/>
              </w:rPr>
              <w:t>1</w:t>
            </w:r>
          </w:p>
        </w:tc>
      </w:tr>
      <w:tr w14:paraId="12F9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640FD2D6">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E184AC9">
            <w:pPr>
              <w:snapToGrid w:val="0"/>
              <w:jc w:val="both"/>
              <w:rPr>
                <w:sz w:val="20"/>
                <w:szCs w:val="20"/>
                <w:lang w:val="kk-KZ"/>
              </w:rPr>
            </w:pPr>
            <w:r>
              <w:rPr>
                <w:sz w:val="20"/>
                <w:szCs w:val="20"/>
                <w:lang w:val="kk-KZ"/>
              </w:rPr>
              <w:t>Семинар.</w:t>
            </w:r>
            <w:r>
              <w:rPr>
                <w:spacing w:val="-1"/>
                <w:sz w:val="20"/>
                <w:szCs w:val="20"/>
              </w:rPr>
              <w:t xml:space="preserve"> </w:t>
            </w:r>
            <w:r>
              <w:rPr>
                <w:bCs/>
                <w:sz w:val="20"/>
                <w:szCs w:val="20"/>
                <w:lang w:val="kk-KZ"/>
              </w:rPr>
              <w:t>Тарихты философиялық талдау</w:t>
            </w:r>
          </w:p>
        </w:tc>
        <w:tc>
          <w:tcPr>
            <w:tcW w:w="1134" w:type="dxa"/>
            <w:tcBorders>
              <w:top w:val="single" w:color="000000" w:sz="4" w:space="0"/>
              <w:left w:val="single" w:color="000000" w:sz="4" w:space="0"/>
              <w:bottom w:val="single" w:color="000000" w:sz="4" w:space="0"/>
              <w:right w:val="single" w:color="000000" w:sz="4" w:space="0"/>
            </w:tcBorders>
          </w:tcPr>
          <w:p w14:paraId="689515C4">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3A70F278">
            <w:pPr>
              <w:jc w:val="center"/>
              <w:rPr>
                <w:rFonts w:hint="default"/>
                <w:sz w:val="20"/>
                <w:szCs w:val="20"/>
                <w:lang w:val="ru-RU"/>
              </w:rPr>
            </w:pPr>
            <w:r>
              <w:rPr>
                <w:rFonts w:hint="default"/>
                <w:sz w:val="20"/>
                <w:szCs w:val="20"/>
                <w:lang w:val="ru-RU"/>
              </w:rPr>
              <w:t>7</w:t>
            </w:r>
          </w:p>
        </w:tc>
      </w:tr>
      <w:tr w14:paraId="13F2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704" w:type="dxa"/>
            <w:tcBorders>
              <w:left w:val="single" w:color="000000" w:sz="4" w:space="0"/>
              <w:right w:val="single" w:color="000000" w:sz="4" w:space="0"/>
            </w:tcBorders>
          </w:tcPr>
          <w:p w14:paraId="5A9FED4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45EBF51">
            <w:pPr>
              <w:snapToGrid w:val="0"/>
              <w:jc w:val="both"/>
              <w:rPr>
                <w:sz w:val="20"/>
                <w:szCs w:val="20"/>
                <w:lang w:val="kk-KZ"/>
              </w:rPr>
            </w:pPr>
            <w:r>
              <w:rPr>
                <w:sz w:val="20"/>
                <w:szCs w:val="20"/>
                <w:lang w:val="kk-KZ"/>
              </w:rPr>
              <w:t>БӨЗ</w:t>
            </w:r>
            <w:r>
              <w:rPr>
                <w:sz w:val="20"/>
                <w:szCs w:val="20"/>
              </w:rPr>
              <w:t xml:space="preserve"> </w:t>
            </w:r>
            <w:r>
              <w:rPr>
                <w:rFonts w:hint="default"/>
                <w:sz w:val="20"/>
                <w:szCs w:val="20"/>
                <w:lang w:val="en-US"/>
              </w:rPr>
              <w:t>4</w:t>
            </w:r>
            <w:r>
              <w:rPr>
                <w:sz w:val="20"/>
                <w:szCs w:val="20"/>
                <w:lang w:val="kk-KZ"/>
              </w:rPr>
              <w:t xml:space="preserve">. </w:t>
            </w:r>
            <w:r>
              <w:rPr>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p>
        </w:tc>
        <w:tc>
          <w:tcPr>
            <w:tcW w:w="1134" w:type="dxa"/>
            <w:tcBorders>
              <w:top w:val="single" w:color="000000" w:sz="4" w:space="0"/>
              <w:left w:val="single" w:color="000000" w:sz="4" w:space="0"/>
              <w:bottom w:val="single" w:color="000000" w:sz="4" w:space="0"/>
              <w:right w:val="single" w:color="000000" w:sz="4" w:space="0"/>
            </w:tcBorders>
          </w:tcPr>
          <w:p w14:paraId="5018DADE">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64915F52">
            <w:pPr>
              <w:jc w:val="center"/>
              <w:rPr>
                <w:rFonts w:hint="default"/>
                <w:sz w:val="20"/>
                <w:szCs w:val="20"/>
                <w:lang w:val="en-US"/>
              </w:rPr>
            </w:pPr>
            <w:r>
              <w:rPr>
                <w:rFonts w:hint="default"/>
                <w:sz w:val="20"/>
                <w:szCs w:val="20"/>
                <w:lang w:val="en-US"/>
              </w:rPr>
              <w:t>20</w:t>
            </w:r>
          </w:p>
        </w:tc>
      </w:tr>
      <w:tr w14:paraId="5FD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1183C9EC">
            <w:pPr>
              <w:rPr>
                <w:sz w:val="20"/>
                <w:szCs w:val="20"/>
                <w:lang w:val="kk-KZ"/>
              </w:rPr>
            </w:pPr>
            <w:r>
              <w:rPr>
                <w:sz w:val="20"/>
                <w:szCs w:val="20"/>
                <w:lang w:val="kk-KZ"/>
              </w:rPr>
              <w:t>14</w:t>
            </w:r>
          </w:p>
          <w:p w14:paraId="19B2E5B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F24211A">
            <w:pPr>
              <w:snapToGrid w:val="0"/>
              <w:jc w:val="both"/>
              <w:rPr>
                <w:sz w:val="20"/>
                <w:szCs w:val="20"/>
                <w:lang w:val="kk-KZ" w:eastAsia="ar-SA"/>
              </w:rPr>
            </w:pPr>
            <w:r>
              <w:rPr>
                <w:sz w:val="20"/>
                <w:szCs w:val="20"/>
                <w:lang w:val="kk-KZ" w:eastAsia="ar-SA"/>
              </w:rPr>
              <w:t>Дәріс</w:t>
            </w:r>
            <w:bookmarkStart w:id="4" w:name="_Hlk49785079"/>
            <w:r>
              <w:rPr>
                <w:sz w:val="20"/>
                <w:szCs w:val="20"/>
                <w:lang w:val="kk-KZ" w:eastAsia="ar-SA"/>
              </w:rPr>
              <w:t>.</w:t>
            </w:r>
            <w:r>
              <w:rPr>
                <w:spacing w:val="-1"/>
                <w:sz w:val="20"/>
                <w:szCs w:val="20"/>
              </w:rPr>
              <w:t xml:space="preserve"> </w:t>
            </w:r>
            <w:bookmarkEnd w:id="4"/>
            <w:r>
              <w:rPr>
                <w:bCs/>
                <w:sz w:val="20"/>
                <w:szCs w:val="20"/>
                <w:lang w:val="kk-KZ" w:eastAsia="ar-SA"/>
              </w:rPr>
              <w:t>Дін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203D10CA">
            <w:pPr>
              <w:jc w:val="center"/>
              <w:rPr>
                <w:sz w:val="20"/>
                <w:szCs w:val="20"/>
                <w:lang w:val="en-US"/>
              </w:rPr>
            </w:pPr>
            <w:r>
              <w:rPr>
                <w:sz w:val="20"/>
                <w:szCs w:val="20"/>
                <w:lang w:val="en-US"/>
              </w:rPr>
              <w:t>1</w:t>
            </w:r>
          </w:p>
        </w:tc>
        <w:tc>
          <w:tcPr>
            <w:tcW w:w="1087" w:type="dxa"/>
            <w:tcBorders>
              <w:top w:val="single" w:color="000000" w:sz="4" w:space="0"/>
              <w:left w:val="single" w:color="000000" w:sz="4" w:space="0"/>
              <w:bottom w:val="single" w:color="000000" w:sz="4" w:space="0"/>
              <w:right w:val="single" w:color="000000" w:sz="4" w:space="0"/>
            </w:tcBorders>
          </w:tcPr>
          <w:p w14:paraId="61B9DDE9">
            <w:pPr>
              <w:jc w:val="center"/>
              <w:rPr>
                <w:rFonts w:hint="default"/>
                <w:sz w:val="20"/>
                <w:szCs w:val="20"/>
                <w:lang w:val="en-US"/>
              </w:rPr>
            </w:pPr>
            <w:r>
              <w:rPr>
                <w:rFonts w:hint="default"/>
                <w:sz w:val="20"/>
                <w:szCs w:val="20"/>
                <w:lang w:val="en-US"/>
              </w:rPr>
              <w:t>1</w:t>
            </w:r>
          </w:p>
        </w:tc>
      </w:tr>
      <w:tr w14:paraId="7CF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18DE351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FA6C942">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Адамзат руханиятындағы діннің орны</w:t>
            </w:r>
          </w:p>
        </w:tc>
        <w:tc>
          <w:tcPr>
            <w:tcW w:w="1134" w:type="dxa"/>
            <w:tcBorders>
              <w:top w:val="single" w:color="000000" w:sz="4" w:space="0"/>
              <w:left w:val="single" w:color="000000" w:sz="4" w:space="0"/>
              <w:bottom w:val="single" w:color="000000" w:sz="4" w:space="0"/>
              <w:right w:val="single" w:color="000000" w:sz="4" w:space="0"/>
            </w:tcBorders>
          </w:tcPr>
          <w:p w14:paraId="1C35BC99">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490F3F3">
            <w:pPr>
              <w:jc w:val="center"/>
              <w:rPr>
                <w:rFonts w:hint="default"/>
                <w:sz w:val="20"/>
                <w:szCs w:val="20"/>
                <w:lang w:val="en-US"/>
              </w:rPr>
            </w:pPr>
            <w:r>
              <w:rPr>
                <w:rFonts w:hint="default"/>
                <w:sz w:val="20"/>
                <w:szCs w:val="20"/>
                <w:lang w:val="en-US"/>
              </w:rPr>
              <w:t>8</w:t>
            </w:r>
          </w:p>
        </w:tc>
      </w:tr>
      <w:tr w14:paraId="343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04" w:type="dxa"/>
            <w:tcBorders>
              <w:top w:val="single" w:color="000000" w:sz="4" w:space="0"/>
              <w:left w:val="single" w:color="000000" w:sz="4" w:space="0"/>
              <w:bottom w:val="single" w:color="000000" w:sz="4" w:space="0"/>
              <w:right w:val="single" w:color="000000" w:sz="4" w:space="0"/>
            </w:tcBorders>
          </w:tcPr>
          <w:p w14:paraId="2AFD7D02">
            <w:pPr>
              <w:rPr>
                <w:sz w:val="20"/>
                <w:szCs w:val="20"/>
              </w:rPr>
            </w:pPr>
            <w:r>
              <w:rPr>
                <w:sz w:val="20"/>
                <w:szCs w:val="20"/>
              </w:rPr>
              <w:t>15</w:t>
            </w:r>
          </w:p>
        </w:tc>
        <w:tc>
          <w:tcPr>
            <w:tcW w:w="7655" w:type="dxa"/>
            <w:tcBorders>
              <w:top w:val="single" w:color="000000" w:sz="4" w:space="0"/>
              <w:left w:val="single" w:color="000000" w:sz="4" w:space="0"/>
              <w:bottom w:val="single" w:color="000000" w:sz="4" w:space="0"/>
              <w:right w:val="single" w:color="000000" w:sz="4" w:space="0"/>
            </w:tcBorders>
          </w:tcPr>
          <w:p w14:paraId="59B16F58">
            <w:pPr>
              <w:snapToGrid w:val="0"/>
              <w:jc w:val="both"/>
              <w:rPr>
                <w:sz w:val="20"/>
                <w:szCs w:val="20"/>
                <w:lang w:val="kk-KZ" w:eastAsia="ar-SA"/>
              </w:rPr>
            </w:pPr>
            <w:r>
              <w:rPr>
                <w:sz w:val="20"/>
                <w:szCs w:val="20"/>
                <w:lang w:val="kk-KZ" w:eastAsia="ar-SA"/>
              </w:rPr>
              <w:t xml:space="preserve">Дәріс. </w:t>
            </w:r>
            <w:r>
              <w:rPr>
                <w:sz w:val="20"/>
                <w:szCs w:val="20"/>
                <w:lang w:val="kk-KZ"/>
              </w:rPr>
              <w:t>Жаңа Қазақстан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B841A68">
            <w:pPr>
              <w:jc w:val="center"/>
              <w:rPr>
                <w:sz w:val="20"/>
                <w:szCs w:val="20"/>
              </w:rPr>
            </w:pPr>
            <w:r>
              <w:rPr>
                <w:sz w:val="20"/>
                <w:szCs w:val="20"/>
              </w:rPr>
              <w:t>1</w:t>
            </w:r>
          </w:p>
        </w:tc>
        <w:tc>
          <w:tcPr>
            <w:tcW w:w="1087" w:type="dxa"/>
            <w:tcBorders>
              <w:top w:val="single" w:color="000000" w:sz="4" w:space="0"/>
              <w:left w:val="single" w:color="000000" w:sz="4" w:space="0"/>
              <w:bottom w:val="single" w:color="000000" w:sz="4" w:space="0"/>
              <w:right w:val="single" w:color="000000" w:sz="4" w:space="0"/>
            </w:tcBorders>
          </w:tcPr>
          <w:p w14:paraId="15F5F87A">
            <w:pPr>
              <w:jc w:val="center"/>
              <w:rPr>
                <w:rFonts w:hint="default"/>
                <w:sz w:val="20"/>
                <w:szCs w:val="20"/>
                <w:lang w:val="en-US"/>
              </w:rPr>
            </w:pPr>
            <w:r>
              <w:rPr>
                <w:rFonts w:hint="default"/>
                <w:sz w:val="20"/>
                <w:szCs w:val="20"/>
                <w:lang w:val="en-US"/>
              </w:rPr>
              <w:t>1</w:t>
            </w:r>
          </w:p>
        </w:tc>
      </w:tr>
      <w:tr w14:paraId="0E2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tcPr>
          <w:p w14:paraId="4CD91220">
            <w:pPr>
              <w:jc w:val="center"/>
              <w:rPr>
                <w:sz w:val="20"/>
                <w:szCs w:val="20"/>
                <w:lang w:val="en-US"/>
              </w:rPr>
            </w:pPr>
          </w:p>
        </w:tc>
        <w:tc>
          <w:tcPr>
            <w:tcW w:w="7655" w:type="dxa"/>
            <w:tcBorders>
              <w:top w:val="single" w:color="000000" w:sz="4" w:space="0"/>
              <w:left w:val="single" w:color="000000" w:sz="4" w:space="0"/>
              <w:bottom w:val="single" w:color="000000" w:sz="4" w:space="0"/>
              <w:right w:val="single" w:color="000000" w:sz="4" w:space="0"/>
            </w:tcBorders>
          </w:tcPr>
          <w:p w14:paraId="38351F73">
            <w:pPr>
              <w:jc w:val="both"/>
              <w:rPr>
                <w:bCs/>
                <w:sz w:val="20"/>
                <w:szCs w:val="20"/>
                <w:lang w:val="kk-KZ"/>
              </w:rPr>
            </w:pPr>
            <w:r>
              <w:rPr>
                <w:sz w:val="20"/>
                <w:szCs w:val="20"/>
                <w:lang w:val="kk-KZ"/>
              </w:rPr>
              <w:t>Семинар.</w:t>
            </w:r>
            <w:r>
              <w:rPr>
                <w:spacing w:val="-1"/>
                <w:sz w:val="20"/>
                <w:szCs w:val="20"/>
                <w:lang w:val="en-US"/>
              </w:rPr>
              <w:t xml:space="preserve"> </w:t>
            </w:r>
            <w:bookmarkStart w:id="5" w:name="_Hlk60825322"/>
            <w:r>
              <w:rPr>
                <w:bCs/>
                <w:sz w:val="20"/>
                <w:szCs w:val="20"/>
                <w:lang w:val="kk-KZ"/>
              </w:rPr>
              <w:t xml:space="preserve">Жаңа Қазақстан – </w:t>
            </w:r>
            <w:r>
              <w:rPr>
                <w:b/>
                <w:bCs/>
                <w:sz w:val="20"/>
                <w:szCs w:val="20"/>
                <w:lang w:val="kk-KZ"/>
              </w:rPr>
              <w:t xml:space="preserve"> </w:t>
            </w:r>
            <w:r>
              <w:rPr>
                <w:bCs/>
                <w:sz w:val="20"/>
                <w:szCs w:val="20"/>
                <w:lang w:val="kk-KZ"/>
              </w:rPr>
              <w:t>Қазақстан болашағын баянды ету идея</w:t>
            </w:r>
            <w:bookmarkEnd w:id="5"/>
            <w:r>
              <w:rPr>
                <w:bCs/>
                <w:sz w:val="20"/>
                <w:szCs w:val="20"/>
                <w:lang w:val="kk-KZ"/>
              </w:rPr>
              <w:t>сы</w:t>
            </w:r>
          </w:p>
          <w:p w14:paraId="3E992F8A">
            <w:pPr>
              <w:snapToGrid w:val="0"/>
              <w:jc w:val="both"/>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tcPr>
          <w:p w14:paraId="367DC738">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12508D15">
            <w:pPr>
              <w:jc w:val="center"/>
              <w:rPr>
                <w:rFonts w:hint="default"/>
                <w:sz w:val="20"/>
                <w:szCs w:val="20"/>
                <w:lang w:val="en-US"/>
              </w:rPr>
            </w:pPr>
            <w:r>
              <w:rPr>
                <w:rFonts w:hint="default"/>
                <w:sz w:val="20"/>
                <w:szCs w:val="20"/>
                <w:lang w:val="en-US"/>
              </w:rPr>
              <w:t>8</w:t>
            </w:r>
          </w:p>
        </w:tc>
      </w:tr>
      <w:tr w14:paraId="04A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tcPr>
          <w:p w14:paraId="4BD39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vAlign w:val="top"/>
          </w:tcPr>
          <w:p w14:paraId="108EBC72">
            <w:pPr>
              <w:jc w:val="both"/>
              <w:rPr>
                <w:rFonts w:ascii="Times New Roman" w:hAnsi="Times New Roman"/>
                <w:color w:val="201F1E"/>
                <w:sz w:val="20"/>
                <w:szCs w:val="20"/>
                <w:shd w:val="clear" w:color="auto" w:fill="FFFFFF"/>
                <w:lang w:val="kk-KZ"/>
              </w:rPr>
            </w:pPr>
            <w:r>
              <w:rPr>
                <w:rFonts w:ascii="Times New Roman" w:hAnsi="Times New Roman"/>
                <w:color w:val="201F1E"/>
                <w:sz w:val="20"/>
                <w:szCs w:val="20"/>
                <w:shd w:val="clear" w:color="auto" w:fill="FFFFFF"/>
                <w:lang w:val="kk-KZ"/>
              </w:rPr>
              <w:t>ОБӨЖ 6. Емтиханға дайындық бойынша кеңес беру</w:t>
            </w:r>
          </w:p>
        </w:tc>
        <w:tc>
          <w:tcPr>
            <w:tcW w:w="1134" w:type="dxa"/>
            <w:tcBorders>
              <w:top w:val="single" w:color="000000" w:sz="4" w:space="0"/>
              <w:left w:val="single" w:color="000000" w:sz="4" w:space="0"/>
              <w:bottom w:val="single" w:color="000000" w:sz="4" w:space="0"/>
              <w:right w:val="single" w:color="000000" w:sz="4" w:space="0"/>
            </w:tcBorders>
          </w:tcPr>
          <w:p w14:paraId="01B12ABC">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04C10DD8">
            <w:pPr>
              <w:jc w:val="center"/>
              <w:rPr>
                <w:rFonts w:hint="default"/>
                <w:sz w:val="20"/>
                <w:szCs w:val="20"/>
                <w:lang w:val="en-US"/>
              </w:rPr>
            </w:pPr>
            <w:r>
              <w:rPr>
                <w:rFonts w:hint="default"/>
                <w:sz w:val="20"/>
                <w:szCs w:val="20"/>
                <w:lang w:val="en-US"/>
              </w:rPr>
              <w:t>-</w:t>
            </w:r>
          </w:p>
        </w:tc>
      </w:tr>
      <w:tr w14:paraId="26C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359" w:type="dxa"/>
            <w:gridSpan w:val="2"/>
            <w:tcBorders>
              <w:top w:val="single" w:color="000000" w:sz="4" w:space="0"/>
              <w:left w:val="single" w:color="000000" w:sz="4" w:space="0"/>
              <w:bottom w:val="single" w:color="000000" w:sz="4" w:space="0"/>
              <w:right w:val="single" w:color="000000" w:sz="4" w:space="0"/>
            </w:tcBorders>
          </w:tcPr>
          <w:p w14:paraId="47B348C6">
            <w:pPr>
              <w:pStyle w:val="7"/>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2- АРАЛЫҚ БАҚЫЛАУ </w:t>
            </w:r>
          </w:p>
        </w:tc>
        <w:tc>
          <w:tcPr>
            <w:tcW w:w="1134" w:type="dxa"/>
            <w:tcBorders>
              <w:top w:val="single" w:color="000000" w:sz="4" w:space="0"/>
              <w:left w:val="single" w:color="000000" w:sz="4" w:space="0"/>
              <w:bottom w:val="single" w:color="000000" w:sz="4" w:space="0"/>
              <w:right w:val="single" w:color="000000" w:sz="4" w:space="0"/>
            </w:tcBorders>
          </w:tcPr>
          <w:p w14:paraId="73592EC2">
            <w:pPr>
              <w:jc w:val="center"/>
              <w:rPr>
                <w:sz w:val="20"/>
                <w:szCs w:val="20"/>
              </w:rPr>
            </w:pPr>
          </w:p>
        </w:tc>
        <w:tc>
          <w:tcPr>
            <w:tcW w:w="1087" w:type="dxa"/>
            <w:tcBorders>
              <w:top w:val="single" w:color="000000" w:sz="4" w:space="0"/>
              <w:left w:val="single" w:color="000000" w:sz="4" w:space="0"/>
              <w:bottom w:val="single" w:color="000000" w:sz="4" w:space="0"/>
              <w:right w:val="single" w:color="000000" w:sz="4" w:space="0"/>
            </w:tcBorders>
          </w:tcPr>
          <w:p w14:paraId="3F63C11D">
            <w:pPr>
              <w:jc w:val="center"/>
              <w:rPr>
                <w:b/>
                <w:bCs/>
                <w:color w:val="FF0000"/>
                <w:sz w:val="20"/>
                <w:szCs w:val="20"/>
              </w:rPr>
            </w:pPr>
            <w:r>
              <w:rPr>
                <w:b/>
                <w:bCs/>
                <w:sz w:val="20"/>
                <w:szCs w:val="20"/>
              </w:rPr>
              <w:t>100</w:t>
            </w:r>
          </w:p>
        </w:tc>
      </w:tr>
      <w:tr w14:paraId="106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2"/>
            <w:tcBorders>
              <w:top w:val="single" w:color="000000" w:sz="4" w:space="0"/>
              <w:left w:val="single" w:color="000000" w:sz="4" w:space="0"/>
              <w:bottom w:val="single" w:color="000000" w:sz="4" w:space="0"/>
              <w:right w:val="single" w:color="000000" w:sz="4" w:space="0"/>
            </w:tcBorders>
          </w:tcPr>
          <w:p w14:paraId="5756B4FE">
            <w:pPr>
              <w:pStyle w:val="7"/>
              <w:snapToGrid w:val="0"/>
              <w:spacing w:after="0" w:line="240" w:lineRule="auto"/>
              <w:ind w:left="0"/>
              <w:jc w:val="both"/>
              <w:rPr>
                <w:rFonts w:ascii="Times New Roman" w:hAnsi="Times New Roman"/>
                <w:b/>
                <w:color w:val="FF0000"/>
                <w:sz w:val="20"/>
                <w:szCs w:val="20"/>
                <w:lang w:val="kk-KZ"/>
              </w:rPr>
            </w:pPr>
            <w:r>
              <w:rPr>
                <w:rFonts w:ascii="Times New Roman" w:hAnsi="Times New Roman"/>
                <w:b/>
                <w:sz w:val="20"/>
                <w:szCs w:val="20"/>
                <w:lang w:val="kk-KZ"/>
              </w:rPr>
              <w:t>ҚОРЫТЫНДЫ ЕМТИХАН</w:t>
            </w:r>
          </w:p>
        </w:tc>
        <w:tc>
          <w:tcPr>
            <w:tcW w:w="1134" w:type="dxa"/>
            <w:tcBorders>
              <w:top w:val="single" w:color="000000" w:sz="4" w:space="0"/>
              <w:left w:val="single" w:color="000000" w:sz="4" w:space="0"/>
              <w:bottom w:val="single" w:color="000000" w:sz="4" w:space="0"/>
              <w:right w:val="single" w:color="000000" w:sz="4" w:space="0"/>
            </w:tcBorders>
          </w:tcPr>
          <w:p w14:paraId="35847478">
            <w:pPr>
              <w:jc w:val="center"/>
              <w:rPr>
                <w:sz w:val="20"/>
                <w:szCs w:val="20"/>
              </w:rPr>
            </w:pPr>
          </w:p>
        </w:tc>
        <w:tc>
          <w:tcPr>
            <w:tcW w:w="1087" w:type="dxa"/>
            <w:tcBorders>
              <w:top w:val="single" w:color="000000" w:sz="4" w:space="0"/>
              <w:left w:val="single" w:color="000000" w:sz="4" w:space="0"/>
              <w:bottom w:val="single" w:color="000000" w:sz="4" w:space="0"/>
              <w:right w:val="single" w:color="000000" w:sz="4" w:space="0"/>
            </w:tcBorders>
          </w:tcPr>
          <w:p w14:paraId="3574E235">
            <w:pPr>
              <w:jc w:val="center"/>
              <w:rPr>
                <w:b/>
                <w:bCs/>
                <w:sz w:val="20"/>
                <w:szCs w:val="20"/>
                <w:lang w:val="kk-KZ"/>
              </w:rPr>
            </w:pPr>
            <w:r>
              <w:rPr>
                <w:b/>
                <w:bCs/>
                <w:sz w:val="20"/>
                <w:szCs w:val="20"/>
                <w:lang w:val="kk-KZ"/>
              </w:rPr>
              <w:t>100</w:t>
            </w:r>
          </w:p>
        </w:tc>
      </w:tr>
    </w:tbl>
    <w:p w14:paraId="48FE59C8">
      <w:pPr>
        <w:rPr>
          <w:sz w:val="20"/>
          <w:szCs w:val="20"/>
        </w:rPr>
      </w:pPr>
    </w:p>
    <w:p w14:paraId="31A87541">
      <w:pPr>
        <w:pStyle w:val="15"/>
        <w:spacing w:before="0" w:beforeAutospacing="0" w:after="0" w:afterAutospacing="0"/>
        <w:jc w:val="center"/>
        <w:textAlignment w:val="baseline"/>
        <w:rPr>
          <w:rStyle w:val="16"/>
          <w:b/>
          <w:bCs/>
          <w:sz w:val="20"/>
          <w:szCs w:val="20"/>
          <w:lang w:val="kk-KZ"/>
        </w:rPr>
      </w:pPr>
      <w:r>
        <w:rPr>
          <w:rStyle w:val="16"/>
          <w:b/>
          <w:bCs/>
          <w:sz w:val="20"/>
          <w:szCs w:val="20"/>
          <w:lang w:val="kk-KZ"/>
        </w:rPr>
        <w:t>ЖИЫНТЫҚ БАҒАЛАУ РУБРИКАТОРЫ</w:t>
      </w:r>
    </w:p>
    <w:p w14:paraId="26A71EF9">
      <w:pPr>
        <w:pStyle w:val="15"/>
        <w:spacing w:before="0" w:beforeAutospacing="0" w:after="0" w:afterAutospacing="0"/>
        <w:jc w:val="center"/>
        <w:textAlignment w:val="baseline"/>
        <w:rPr>
          <w:rStyle w:val="16"/>
          <w:b/>
          <w:bCs/>
          <w:sz w:val="20"/>
          <w:szCs w:val="20"/>
          <w:lang w:val="kk-KZ"/>
        </w:rPr>
      </w:pPr>
      <w:r>
        <w:rPr>
          <w:rStyle w:val="16"/>
          <w:b/>
          <w:bCs/>
          <w:sz w:val="20"/>
          <w:szCs w:val="20"/>
          <w:lang w:val="kk-KZ"/>
        </w:rPr>
        <w:t>ОҚУ НӘТИЖЕЛЕРІН БАҒАЛАУ КРИТЕРИЙЛЕРІ</w:t>
      </w:r>
    </w:p>
    <w:p w14:paraId="3341153B">
      <w:pPr>
        <w:rPr>
          <w:b/>
          <w:bCs/>
          <w:sz w:val="20"/>
          <w:szCs w:val="20"/>
          <w:lang w:val="kk-KZ" w:eastAsia="en-US"/>
        </w:rPr>
      </w:pPr>
    </w:p>
    <w:p w14:paraId="3172D6C1">
      <w:pPr>
        <w:rPr>
          <w:rFonts w:eastAsia="Calibri"/>
          <w:color w:val="FF0000"/>
          <w:sz w:val="20"/>
          <w:szCs w:val="20"/>
          <w:lang w:val="kk-KZ" w:eastAsia="en-US"/>
        </w:rPr>
      </w:pPr>
      <w:r>
        <w:rPr>
          <w:b/>
          <w:bCs/>
          <w:sz w:val="20"/>
          <w:szCs w:val="20"/>
          <w:lang w:val="kk-KZ" w:eastAsia="en-US"/>
        </w:rPr>
        <w:t>БӨЖ №1</w:t>
      </w:r>
      <w:r>
        <w:rPr>
          <w:sz w:val="20"/>
          <w:szCs w:val="20"/>
          <w:lang w:val="kk-KZ" w:eastAsia="en-US"/>
        </w:rPr>
        <w:t xml:space="preserve"> Шығармашылық жазбаша жұмыс «Философпен сұхбат...». Өткізу формасы: (эссе, реферат, баяндама) дайындау </w:t>
      </w:r>
      <w:r>
        <w:rPr>
          <w:b/>
          <w:bCs/>
          <w:sz w:val="20"/>
          <w:szCs w:val="20"/>
          <w:lang w:val="kk-KZ"/>
        </w:rPr>
        <w:t xml:space="preserve">(АБ 100%-ның </w:t>
      </w:r>
      <w:r>
        <w:rPr>
          <w:rFonts w:hint="default"/>
          <w:b/>
          <w:bCs/>
          <w:sz w:val="20"/>
          <w:szCs w:val="20"/>
          <w:lang w:val="ru-RU"/>
        </w:rPr>
        <w:t>20</w:t>
      </w:r>
      <w:r>
        <w:rPr>
          <w:b/>
          <w:bCs/>
          <w:sz w:val="20"/>
          <w:szCs w:val="20"/>
          <w:lang w:val="kk-KZ"/>
        </w:rPr>
        <w:t xml:space="preserve">%) </w:t>
      </w:r>
      <w:r>
        <w:rPr>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44"/>
        <w:gridCol w:w="2224"/>
        <w:gridCol w:w="2127"/>
        <w:gridCol w:w="2156"/>
        <w:gridCol w:w="2239"/>
      </w:tblGrid>
      <w:tr w14:paraId="1A7AB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shd w:val="clear" w:color="auto" w:fill="D9E2F3"/>
          </w:tcPr>
          <w:p w14:paraId="1DA5811C">
            <w:pPr>
              <w:textAlignment w:val="baseline"/>
              <w:rPr>
                <w:sz w:val="20"/>
                <w:szCs w:val="20"/>
              </w:rPr>
            </w:pPr>
            <w:r>
              <w:rPr>
                <w:b/>
                <w:bCs/>
                <w:color w:val="000000"/>
                <w:sz w:val="20"/>
                <w:szCs w:val="20"/>
              </w:rPr>
              <w:t>Критерий </w:t>
            </w:r>
            <w:r>
              <w:rPr>
                <w:color w:val="000000"/>
                <w:sz w:val="20"/>
                <w:szCs w:val="20"/>
              </w:rPr>
              <w:t>  </w:t>
            </w:r>
          </w:p>
        </w:tc>
        <w:tc>
          <w:tcPr>
            <w:tcW w:w="2224" w:type="dxa"/>
            <w:tcBorders>
              <w:top w:val="single" w:color="auto" w:sz="6" w:space="0"/>
              <w:left w:val="single" w:color="auto" w:sz="6" w:space="0"/>
              <w:bottom w:val="single" w:color="auto" w:sz="6" w:space="0"/>
              <w:right w:val="single" w:color="auto" w:sz="6" w:space="0"/>
            </w:tcBorders>
            <w:shd w:val="clear" w:color="auto" w:fill="D9E2F3"/>
          </w:tcPr>
          <w:p w14:paraId="7156BE39">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27CC939C">
            <w:pPr>
              <w:jc w:val="center"/>
              <w:textAlignment w:val="baseline"/>
              <w:rPr>
                <w:sz w:val="20"/>
                <w:szCs w:val="20"/>
              </w:rPr>
            </w:pPr>
            <w:r>
              <w:rPr>
                <w:color w:val="000000"/>
                <w:sz w:val="20"/>
                <w:szCs w:val="20"/>
              </w:rPr>
              <w:t>20-25 % </w:t>
            </w:r>
          </w:p>
        </w:tc>
        <w:tc>
          <w:tcPr>
            <w:tcW w:w="2127" w:type="dxa"/>
            <w:tcBorders>
              <w:top w:val="single" w:color="auto" w:sz="6" w:space="0"/>
              <w:left w:val="single" w:color="auto" w:sz="6" w:space="0"/>
              <w:bottom w:val="single" w:color="auto" w:sz="6" w:space="0"/>
              <w:right w:val="single" w:color="auto" w:sz="6" w:space="0"/>
            </w:tcBorders>
            <w:shd w:val="clear" w:color="auto" w:fill="D9E2F3"/>
          </w:tcPr>
          <w:p w14:paraId="6E4787BC">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492F1CC0">
            <w:pPr>
              <w:jc w:val="center"/>
              <w:textAlignment w:val="baseline"/>
              <w:rPr>
                <w:sz w:val="20"/>
                <w:szCs w:val="20"/>
              </w:rPr>
            </w:pPr>
            <w:r>
              <w:rPr>
                <w:color w:val="000000"/>
                <w:sz w:val="20"/>
                <w:szCs w:val="20"/>
              </w:rPr>
              <w:t>15-20%  </w:t>
            </w:r>
          </w:p>
        </w:tc>
        <w:tc>
          <w:tcPr>
            <w:tcW w:w="2156" w:type="dxa"/>
            <w:tcBorders>
              <w:top w:val="single" w:color="auto" w:sz="6" w:space="0"/>
              <w:left w:val="single" w:color="auto" w:sz="6" w:space="0"/>
              <w:bottom w:val="single" w:color="auto" w:sz="6" w:space="0"/>
              <w:right w:val="single" w:color="auto" w:sz="6" w:space="0"/>
            </w:tcBorders>
            <w:shd w:val="clear" w:color="auto" w:fill="D9E2F3"/>
          </w:tcPr>
          <w:p w14:paraId="2F6EC97E">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4834B526">
            <w:pPr>
              <w:jc w:val="center"/>
              <w:textAlignment w:val="baseline"/>
              <w:rPr>
                <w:sz w:val="20"/>
                <w:szCs w:val="20"/>
              </w:rPr>
            </w:pPr>
            <w:r>
              <w:rPr>
                <w:color w:val="000000"/>
                <w:sz w:val="20"/>
                <w:szCs w:val="20"/>
              </w:rPr>
              <w:t>10-15%</w:t>
            </w:r>
          </w:p>
        </w:tc>
        <w:tc>
          <w:tcPr>
            <w:tcW w:w="2239" w:type="dxa"/>
            <w:tcBorders>
              <w:top w:val="single" w:color="auto" w:sz="6" w:space="0"/>
              <w:left w:val="single" w:color="auto" w:sz="6" w:space="0"/>
              <w:bottom w:val="single" w:color="auto" w:sz="6" w:space="0"/>
              <w:right w:val="single" w:color="auto" w:sz="6" w:space="0"/>
            </w:tcBorders>
            <w:shd w:val="clear" w:color="auto" w:fill="D9E2F3"/>
          </w:tcPr>
          <w:p w14:paraId="29164C7F">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578167DF">
            <w:pPr>
              <w:jc w:val="center"/>
              <w:textAlignment w:val="baseline"/>
              <w:rPr>
                <w:sz w:val="20"/>
                <w:szCs w:val="20"/>
              </w:rPr>
            </w:pPr>
            <w:r>
              <w:rPr>
                <w:b/>
                <w:bCs/>
                <w:color w:val="000000"/>
                <w:sz w:val="20"/>
                <w:szCs w:val="20"/>
              </w:rPr>
              <w:t> </w:t>
            </w:r>
            <w:r>
              <w:rPr>
                <w:color w:val="000000"/>
                <w:sz w:val="20"/>
                <w:szCs w:val="20"/>
              </w:rPr>
              <w:t>0-10%</w:t>
            </w:r>
          </w:p>
        </w:tc>
      </w:tr>
      <w:tr w14:paraId="41904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tcPr>
          <w:p w14:paraId="70E4026A">
            <w:pPr>
              <w:textAlignment w:val="baseline"/>
              <w:rPr>
                <w:b/>
                <w:bCs/>
                <w:sz w:val="20"/>
                <w:szCs w:val="20"/>
                <w:lang w:val="kk-KZ"/>
              </w:rPr>
            </w:pPr>
            <w:r>
              <w:rPr>
                <w:b/>
                <w:bCs/>
                <w:sz w:val="20"/>
                <w:szCs w:val="20"/>
                <w:lang w:val="kk-KZ"/>
              </w:rPr>
              <w:t xml:space="preserve">Философпен сұхбат </w:t>
            </w:r>
          </w:p>
          <w:p w14:paraId="763D95AA">
            <w:pPr>
              <w:textAlignment w:val="baseline"/>
              <w:rPr>
                <w:b/>
                <w:bCs/>
                <w:lang w:val="kk-KZ"/>
              </w:rPr>
            </w:pPr>
            <w:r>
              <w:rPr>
                <w:b/>
                <w:bCs/>
                <w:sz w:val="20"/>
                <w:szCs w:val="20"/>
                <w:lang w:val="kk-KZ"/>
              </w:rPr>
              <w:t>таңдау ерекшелігінің болуы</w:t>
            </w:r>
          </w:p>
        </w:tc>
        <w:tc>
          <w:tcPr>
            <w:tcW w:w="2224" w:type="dxa"/>
            <w:tcBorders>
              <w:top w:val="single" w:color="auto" w:sz="6" w:space="0"/>
              <w:left w:val="single" w:color="auto" w:sz="6" w:space="0"/>
              <w:bottom w:val="single" w:color="auto" w:sz="6" w:space="0"/>
              <w:right w:val="single" w:color="auto" w:sz="6" w:space="0"/>
            </w:tcBorders>
          </w:tcPr>
          <w:p w14:paraId="33A39006">
            <w:pPr>
              <w:textAlignment w:val="baseline"/>
              <w:rPr>
                <w:sz w:val="20"/>
                <w:szCs w:val="20"/>
                <w:lang w:val="kk-KZ"/>
              </w:rPr>
            </w:pPr>
            <w:r>
              <w:rPr>
                <w:sz w:val="20"/>
                <w:szCs w:val="20"/>
                <w:lang w:val="kk-KZ"/>
              </w:rPr>
              <w:t>Философ өмірбаянын толық біледі. Негізгі дереккөздерге тиісті және орынды сілтемелер (дәйексөздер) беріледі. </w:t>
            </w:r>
          </w:p>
        </w:tc>
        <w:tc>
          <w:tcPr>
            <w:tcW w:w="2127" w:type="dxa"/>
            <w:tcBorders>
              <w:top w:val="single" w:color="auto" w:sz="6" w:space="0"/>
              <w:left w:val="single" w:color="auto" w:sz="6" w:space="0"/>
              <w:bottom w:val="single" w:color="auto" w:sz="6" w:space="0"/>
              <w:right w:val="single" w:color="auto" w:sz="6" w:space="0"/>
            </w:tcBorders>
          </w:tcPr>
          <w:p w14:paraId="24D8F3FF">
            <w:pPr>
              <w:textAlignment w:val="baseline"/>
              <w:rPr>
                <w:lang w:val="kk-KZ"/>
              </w:rPr>
            </w:pPr>
            <w:r>
              <w:rPr>
                <w:sz w:val="20"/>
                <w:szCs w:val="20"/>
                <w:lang w:val="kk-KZ"/>
              </w:rPr>
              <w:t>Философ өмірбаянын біледі. Негізгі дереккөздерге тиісті және орынды сілтемелер (дәйексөздер) беріледі. </w:t>
            </w:r>
          </w:p>
        </w:tc>
        <w:tc>
          <w:tcPr>
            <w:tcW w:w="2156" w:type="dxa"/>
            <w:tcBorders>
              <w:top w:val="single" w:color="auto" w:sz="6" w:space="0"/>
              <w:left w:val="single" w:color="auto" w:sz="6" w:space="0"/>
              <w:bottom w:val="single" w:color="auto" w:sz="6" w:space="0"/>
              <w:right w:val="single" w:color="auto" w:sz="6" w:space="0"/>
            </w:tcBorders>
          </w:tcPr>
          <w:p w14:paraId="321551DB">
            <w:pPr>
              <w:textAlignment w:val="baseline"/>
              <w:rPr>
                <w:sz w:val="20"/>
                <w:szCs w:val="20"/>
                <w:lang w:val="kk-KZ"/>
              </w:rPr>
            </w:pPr>
            <w:r>
              <w:rPr>
                <w:sz w:val="20"/>
                <w:szCs w:val="20"/>
                <w:lang w:val="kk-KZ"/>
              </w:rPr>
              <w:t>Философ өмірбаянын шекті түрде біледі. Негізгі дереккөздерге тиісті және орынды сілтемелер (дәйексөздер) беріледі. </w:t>
            </w:r>
          </w:p>
        </w:tc>
        <w:tc>
          <w:tcPr>
            <w:tcW w:w="2239" w:type="dxa"/>
            <w:tcBorders>
              <w:top w:val="single" w:color="auto" w:sz="6" w:space="0"/>
              <w:left w:val="single" w:color="auto" w:sz="6" w:space="0"/>
              <w:bottom w:val="single" w:color="auto" w:sz="6" w:space="0"/>
              <w:right w:val="single" w:color="auto" w:sz="6" w:space="0"/>
            </w:tcBorders>
          </w:tcPr>
          <w:p w14:paraId="76F21EB0">
            <w:pPr>
              <w:textAlignment w:val="baseline"/>
              <w:rPr>
                <w:sz w:val="20"/>
                <w:szCs w:val="20"/>
                <w:lang w:val="kk-KZ"/>
              </w:rPr>
            </w:pPr>
            <w:r>
              <w:rPr>
                <w:sz w:val="20"/>
                <w:szCs w:val="20"/>
                <w:lang w:val="kk-KZ"/>
              </w:rPr>
              <w:t>Философ өмірбаянын білмейді. үстірт түсіну/ түсінбеушілік. Негізгі дереккөздерге тиісті және орынды сілтемелер берілмейді.   </w:t>
            </w:r>
          </w:p>
        </w:tc>
      </w:tr>
      <w:tr w14:paraId="6D7E2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tcPr>
          <w:p w14:paraId="5721C1ED">
            <w:pPr>
              <w:textAlignment w:val="baseline"/>
              <w:rPr>
                <w:b/>
                <w:bCs/>
                <w:lang w:val="kk-KZ"/>
              </w:rPr>
            </w:pPr>
            <w:r>
              <w:rPr>
                <w:b/>
                <w:bCs/>
                <w:sz w:val="20"/>
                <w:szCs w:val="20"/>
                <w:lang w:val="kk-KZ"/>
              </w:rPr>
              <w:t>Таңдалған философ шығармаларының негізгі мәселелерін ұғынуы</w:t>
            </w:r>
          </w:p>
          <w:p w14:paraId="4519765E">
            <w:pPr>
              <w:textAlignment w:val="baseline"/>
              <w:rPr>
                <w:b/>
                <w:bCs/>
                <w:sz w:val="20"/>
                <w:szCs w:val="20"/>
                <w:lang w:val="kk-KZ"/>
              </w:rPr>
            </w:pPr>
          </w:p>
        </w:tc>
        <w:tc>
          <w:tcPr>
            <w:tcW w:w="2224" w:type="dxa"/>
            <w:tcBorders>
              <w:top w:val="single" w:color="auto" w:sz="6" w:space="0"/>
              <w:left w:val="single" w:color="auto" w:sz="6" w:space="0"/>
              <w:bottom w:val="single" w:color="auto" w:sz="6" w:space="0"/>
              <w:right w:val="single" w:color="auto" w:sz="6" w:space="0"/>
            </w:tcBorders>
          </w:tcPr>
          <w:p w14:paraId="7CDEC2BF">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жақсы түсінеді. </w:t>
            </w:r>
          </w:p>
          <w:p w14:paraId="08E207FC">
            <w:pPr>
              <w:textAlignment w:val="baseline"/>
              <w:rPr>
                <w:lang w:val="kk-KZ"/>
              </w:rPr>
            </w:pPr>
            <w:r>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127" w:type="dxa"/>
            <w:tcBorders>
              <w:top w:val="single" w:color="auto" w:sz="6" w:space="0"/>
              <w:left w:val="single" w:color="auto" w:sz="6" w:space="0"/>
              <w:bottom w:val="single" w:color="auto" w:sz="6" w:space="0"/>
              <w:right w:val="single" w:color="auto" w:sz="6" w:space="0"/>
            </w:tcBorders>
          </w:tcPr>
          <w:p w14:paraId="625905EB">
            <w:pPr>
              <w:textAlignment w:val="baseline"/>
              <w:rPr>
                <w:lang w:val="kk-KZ"/>
              </w:rPr>
            </w:pPr>
            <w:r>
              <w:rPr>
                <w:sz w:val="20"/>
                <w:szCs w:val="20"/>
                <w:lang w:val="kk-KZ"/>
              </w:rPr>
              <w:t xml:space="preserve">Таңдалған философ шығармаларының философиясын түсінеді. </w:t>
            </w:r>
          </w:p>
          <w:p w14:paraId="0C44EB21">
            <w:pPr>
              <w:textAlignment w:val="baseline"/>
              <w:rPr>
                <w:lang w:val="kk-KZ"/>
              </w:rPr>
            </w:pPr>
            <w:r>
              <w:rPr>
                <w:sz w:val="20"/>
                <w:szCs w:val="20"/>
                <w:lang w:val="kk-KZ"/>
              </w:rPr>
              <w:t>Аргументтерді эмпирикалық зерттеудің дәлелдерімен күшейтеді.</w:t>
            </w:r>
          </w:p>
        </w:tc>
        <w:tc>
          <w:tcPr>
            <w:tcW w:w="2156" w:type="dxa"/>
            <w:tcBorders>
              <w:top w:val="single" w:color="auto" w:sz="6" w:space="0"/>
              <w:left w:val="single" w:color="auto" w:sz="6" w:space="0"/>
              <w:bottom w:val="single" w:color="auto" w:sz="6" w:space="0"/>
              <w:right w:val="single" w:color="auto" w:sz="6" w:space="0"/>
            </w:tcBorders>
          </w:tcPr>
          <w:p w14:paraId="4AFD13E6">
            <w:pPr>
              <w:textAlignment w:val="baseline"/>
              <w:rPr>
                <w:sz w:val="20"/>
                <w:szCs w:val="20"/>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шектеулі түсінеді. </w:t>
            </w:r>
          </w:p>
          <w:p w14:paraId="69F14042">
            <w:pPr>
              <w:textAlignment w:val="baseline"/>
              <w:rPr>
                <w:sz w:val="20"/>
                <w:szCs w:val="20"/>
                <w:lang w:val="kk-KZ"/>
              </w:rPr>
            </w:pPr>
            <w:r>
              <w:rPr>
                <w:sz w:val="20"/>
                <w:szCs w:val="20"/>
                <w:lang w:val="kk-KZ"/>
              </w:rPr>
              <w:t>Эмпирикалық зерттеулердің дәлелдерін шектеулі қолдану.</w:t>
            </w:r>
          </w:p>
        </w:tc>
        <w:tc>
          <w:tcPr>
            <w:tcW w:w="2239" w:type="dxa"/>
            <w:tcBorders>
              <w:top w:val="single" w:color="auto" w:sz="6" w:space="0"/>
              <w:left w:val="single" w:color="auto" w:sz="6" w:space="0"/>
              <w:bottom w:val="single" w:color="auto" w:sz="6" w:space="0"/>
              <w:right w:val="single" w:color="auto" w:sz="6" w:space="0"/>
            </w:tcBorders>
          </w:tcPr>
          <w:p w14:paraId="673B1EC8">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шамалы түсінеді немесе түсінбейді. </w:t>
            </w:r>
          </w:p>
          <w:p w14:paraId="6218D3B1">
            <w:pPr>
              <w:textAlignment w:val="baseline"/>
              <w:rPr>
                <w:lang w:val="kk-KZ"/>
              </w:rPr>
            </w:pPr>
            <w:r>
              <w:rPr>
                <w:sz w:val="20"/>
                <w:szCs w:val="20"/>
                <w:lang w:val="kk-KZ"/>
              </w:rPr>
              <w:t>Эмпирикалық зерттеулерді аз немесе мүлдем қолданбайды.  </w:t>
            </w:r>
          </w:p>
        </w:tc>
      </w:tr>
      <w:tr w14:paraId="0CA0B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4" w:type="dxa"/>
            <w:tcBorders>
              <w:top w:val="single" w:color="auto" w:sz="6" w:space="0"/>
              <w:left w:val="single" w:color="auto" w:sz="6" w:space="0"/>
              <w:bottom w:val="single" w:color="auto" w:sz="6" w:space="0"/>
              <w:right w:val="single" w:color="auto" w:sz="6" w:space="0"/>
            </w:tcBorders>
          </w:tcPr>
          <w:p w14:paraId="1B0C51E7">
            <w:pPr>
              <w:textAlignment w:val="baseline"/>
              <w:rPr>
                <w:b/>
                <w:bCs/>
                <w:sz w:val="20"/>
                <w:szCs w:val="20"/>
                <w:lang w:val="kk-KZ"/>
              </w:rPr>
            </w:pPr>
            <w:r>
              <w:rPr>
                <w:b/>
                <w:bCs/>
                <w:sz w:val="20"/>
                <w:szCs w:val="20"/>
                <w:lang w:val="kk-KZ"/>
              </w:rPr>
              <w:t>Практикалық ұсынымд</w:t>
            </w:r>
            <w:r>
              <w:rPr>
                <w:b/>
                <w:bCs/>
                <w:sz w:val="20"/>
                <w:szCs w:val="20"/>
              </w:rPr>
              <w:t xml:space="preserve">ар / </w:t>
            </w:r>
            <w:r>
              <w:rPr>
                <w:b/>
                <w:bCs/>
                <w:sz w:val="20"/>
                <w:szCs w:val="20"/>
                <w:lang w:val="kk-KZ"/>
              </w:rPr>
              <w:t>ұсыныстар</w:t>
            </w:r>
            <w:r>
              <w:rPr>
                <w:b/>
                <w:bCs/>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42AEC7AF">
            <w:pPr>
              <w:textAlignment w:val="baseline"/>
              <w:rPr>
                <w:lang w:val="kk-KZ"/>
              </w:rPr>
            </w:pPr>
            <w:r>
              <w:rPr>
                <w:sz w:val="20"/>
                <w:szCs w:val="20"/>
                <w:lang w:val="kk-KZ"/>
              </w:rPr>
              <w:t>Философ пайымдауларын өмірде қолдануға практикалық ұсынымдар мен ұсыныстар ұсынады.</w:t>
            </w:r>
          </w:p>
        </w:tc>
        <w:tc>
          <w:tcPr>
            <w:tcW w:w="2127" w:type="dxa"/>
            <w:tcBorders>
              <w:top w:val="single" w:color="auto" w:sz="6" w:space="0"/>
              <w:left w:val="single" w:color="auto" w:sz="6" w:space="0"/>
              <w:bottom w:val="single" w:color="auto" w:sz="6" w:space="0"/>
              <w:right w:val="single" w:color="auto" w:sz="6" w:space="0"/>
            </w:tcBorders>
          </w:tcPr>
          <w:p w14:paraId="462F6A54">
            <w:pPr>
              <w:textAlignment w:val="baseline"/>
              <w:rPr>
                <w:lang w:val="kk-KZ"/>
              </w:rPr>
            </w:pPr>
            <w:r>
              <w:rPr>
                <w:sz w:val="20"/>
                <w:szCs w:val="20"/>
                <w:lang w:val="kk-KZ"/>
              </w:rPr>
              <w:t xml:space="preserve">Философ пайымдауларын өмірде қолдануға практикалық ұсынымдарды және ұсыныстарды ұсынады </w:t>
            </w:r>
          </w:p>
        </w:tc>
        <w:tc>
          <w:tcPr>
            <w:tcW w:w="2156" w:type="dxa"/>
            <w:tcBorders>
              <w:top w:val="single" w:color="auto" w:sz="6" w:space="0"/>
              <w:left w:val="single" w:color="auto" w:sz="6" w:space="0"/>
              <w:bottom w:val="single" w:color="auto" w:sz="6" w:space="0"/>
              <w:right w:val="single" w:color="auto" w:sz="6" w:space="0"/>
            </w:tcBorders>
          </w:tcPr>
          <w:p w14:paraId="240EE59E">
            <w:pPr>
              <w:textAlignment w:val="baseline"/>
              <w:rPr>
                <w:lang w:val="kk-KZ"/>
              </w:rPr>
            </w:pPr>
            <w:r>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239" w:type="dxa"/>
            <w:tcBorders>
              <w:top w:val="single" w:color="auto" w:sz="6" w:space="0"/>
              <w:left w:val="single" w:color="auto" w:sz="6" w:space="0"/>
              <w:bottom w:val="single" w:color="auto" w:sz="6" w:space="0"/>
              <w:right w:val="single" w:color="auto" w:sz="6" w:space="0"/>
            </w:tcBorders>
          </w:tcPr>
          <w:p w14:paraId="6A8BB4B7">
            <w:pPr>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8CA5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744" w:type="dxa"/>
            <w:tcBorders>
              <w:top w:val="single" w:color="auto" w:sz="6" w:space="0"/>
              <w:left w:val="single" w:color="auto" w:sz="6" w:space="0"/>
              <w:bottom w:val="single" w:color="auto" w:sz="6" w:space="0"/>
              <w:right w:val="single" w:color="auto" w:sz="6" w:space="0"/>
            </w:tcBorders>
          </w:tcPr>
          <w:p w14:paraId="0C22CCE9">
            <w:pPr>
              <w:textAlignment w:val="baseline"/>
              <w:rPr>
                <w:sz w:val="20"/>
                <w:szCs w:val="20"/>
              </w:rPr>
            </w:pPr>
            <w:r>
              <w:rPr>
                <w:b/>
                <w:bCs/>
                <w:sz w:val="20"/>
                <w:szCs w:val="20"/>
                <w:lang w:val="kk-KZ"/>
              </w:rPr>
              <w:t>Жазу</w:t>
            </w:r>
            <w:r>
              <w:rPr>
                <w:b/>
                <w:bCs/>
                <w:sz w:val="20"/>
                <w:szCs w:val="20"/>
              </w:rPr>
              <w:t>, </w:t>
            </w:r>
            <w:r>
              <w:rPr>
                <w:sz w:val="20"/>
                <w:szCs w:val="20"/>
              </w:rPr>
              <w:t>  </w:t>
            </w:r>
          </w:p>
          <w:p w14:paraId="2E1BC343">
            <w:pPr>
              <w:textAlignment w:val="baseline"/>
              <w:rPr>
                <w:sz w:val="20"/>
                <w:szCs w:val="20"/>
              </w:rPr>
            </w:pPr>
            <w:r>
              <w:rPr>
                <w:b/>
                <w:bCs/>
                <w:sz w:val="20"/>
                <w:szCs w:val="20"/>
              </w:rPr>
              <w:t>АРА</w:t>
            </w:r>
            <w:r>
              <w:rPr>
                <w:b/>
                <w:bCs/>
                <w:sz w:val="20"/>
                <w:szCs w:val="20"/>
                <w:lang w:val="en-US"/>
              </w:rPr>
              <w:t xml:space="preserve"> style</w:t>
            </w:r>
            <w:r>
              <w:rPr>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7A1EB927">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xml:space="preserve">. APA </w:t>
            </w:r>
            <w:r>
              <w:rPr>
                <w:sz w:val="20"/>
                <w:szCs w:val="20"/>
                <w:lang w:val="en-US"/>
              </w:rPr>
              <w:t>style</w:t>
            </w:r>
            <w:r>
              <w:rPr>
                <w:sz w:val="20"/>
                <w:szCs w:val="20"/>
              </w:rPr>
              <w:t>-</w:t>
            </w:r>
            <w:r>
              <w:rPr>
                <w:sz w:val="20"/>
                <w:szCs w:val="20"/>
                <w:lang w:val="kk-KZ"/>
              </w:rPr>
              <w:t xml:space="preserve">ды </w:t>
            </w:r>
            <w:r>
              <w:rPr>
                <w:sz w:val="20"/>
                <w:szCs w:val="20"/>
              </w:rPr>
              <w:t>қ</w:t>
            </w:r>
            <w:r>
              <w:rPr>
                <w:sz w:val="20"/>
                <w:szCs w:val="20"/>
                <w:lang w:val="kk-KZ"/>
              </w:rPr>
              <w:t>атаң</w:t>
            </w:r>
            <w:r>
              <w:rPr>
                <w:sz w:val="20"/>
                <w:szCs w:val="20"/>
              </w:rPr>
              <w:t xml:space="preserve"> ұ</w:t>
            </w:r>
            <w:r>
              <w:rPr>
                <w:sz w:val="20"/>
                <w:szCs w:val="20"/>
                <w:lang w:val="kk-KZ"/>
              </w:rPr>
              <w:t>станады</w:t>
            </w:r>
            <w:r>
              <w:rPr>
                <w:sz w:val="20"/>
                <w:szCs w:val="20"/>
              </w:rPr>
              <w:t>.</w:t>
            </w:r>
          </w:p>
        </w:tc>
        <w:tc>
          <w:tcPr>
            <w:tcW w:w="2127" w:type="dxa"/>
            <w:tcBorders>
              <w:top w:val="single" w:color="auto" w:sz="6" w:space="0"/>
              <w:left w:val="single" w:color="auto" w:sz="6" w:space="0"/>
              <w:bottom w:val="single" w:color="auto" w:sz="6" w:space="0"/>
              <w:right w:val="single" w:color="auto" w:sz="6" w:space="0"/>
            </w:tcBorders>
          </w:tcPr>
          <w:p w14:paraId="07B208E1">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Нег</w:t>
            </w:r>
            <w:r>
              <w:rPr>
                <w:sz w:val="20"/>
                <w:szCs w:val="20"/>
                <w:lang w:val="kk-KZ"/>
              </w:rPr>
              <w:t xml:space="preserve">ізінен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станады</w:t>
            </w:r>
            <w:r>
              <w:rPr>
                <w:sz w:val="20"/>
                <w:szCs w:val="20"/>
              </w:rPr>
              <w:t>.</w:t>
            </w:r>
          </w:p>
        </w:tc>
        <w:tc>
          <w:tcPr>
            <w:tcW w:w="2156" w:type="dxa"/>
            <w:tcBorders>
              <w:top w:val="single" w:color="auto" w:sz="6" w:space="0"/>
              <w:left w:val="single" w:color="auto" w:sz="6" w:space="0"/>
              <w:bottom w:val="single" w:color="auto" w:sz="6" w:space="0"/>
              <w:right w:val="single" w:color="auto" w:sz="6" w:space="0"/>
            </w:tcBorders>
          </w:tcPr>
          <w:p w14:paraId="540B4F04">
            <w:pPr>
              <w:textAlignment w:val="baseline"/>
              <w:rPr>
                <w:sz w:val="20"/>
                <w:szCs w:val="20"/>
              </w:rPr>
            </w:pPr>
            <w:r>
              <w:rPr>
                <w:sz w:val="20"/>
                <w:szCs w:val="20"/>
                <w:lang w:val="kk-KZ"/>
              </w:rPr>
              <w:t xml:space="preserve">Жазуда кейбір негізгі қателер бар және анықтықты жақсарту қажет.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стануда</w:t>
            </w:r>
            <w:r>
              <w:rPr>
                <w:sz w:val="20"/>
                <w:szCs w:val="20"/>
              </w:rPr>
              <w:t xml:space="preserve"> қ</w:t>
            </w:r>
            <w:r>
              <w:rPr>
                <w:sz w:val="20"/>
                <w:szCs w:val="20"/>
                <w:lang w:val="kk-KZ"/>
              </w:rPr>
              <w:t>ателіктер</w:t>
            </w:r>
            <w:r>
              <w:rPr>
                <w:sz w:val="20"/>
                <w:szCs w:val="20"/>
              </w:rPr>
              <w:t xml:space="preserve"> бар.</w:t>
            </w:r>
          </w:p>
        </w:tc>
        <w:tc>
          <w:tcPr>
            <w:tcW w:w="2239" w:type="dxa"/>
            <w:tcBorders>
              <w:top w:val="single" w:color="auto" w:sz="6" w:space="0"/>
              <w:left w:val="single" w:color="auto" w:sz="6" w:space="0"/>
              <w:bottom w:val="single" w:color="auto" w:sz="6" w:space="0"/>
              <w:right w:val="single" w:color="auto" w:sz="6" w:space="0"/>
            </w:tcBorders>
          </w:tcPr>
          <w:p w14:paraId="50E33DE5">
            <w:pPr>
              <w:textAlignment w:val="baseline"/>
              <w:rPr>
                <w:sz w:val="20"/>
                <w:szCs w:val="20"/>
                <w:lang w:val="kk-KZ"/>
              </w:rPr>
            </w:pPr>
            <w:r>
              <w:rPr>
                <w:sz w:val="20"/>
                <w:szCs w:val="20"/>
              </w:rPr>
              <w:t>Ж</w:t>
            </w:r>
            <w:r>
              <w:rPr>
                <w:sz w:val="20"/>
                <w:szCs w:val="20"/>
                <w:lang w:val="kk-KZ"/>
              </w:rPr>
              <w:t>азғаны</w:t>
            </w:r>
            <w:r>
              <w:rPr>
                <w:sz w:val="20"/>
                <w:szCs w:val="20"/>
              </w:rPr>
              <w:t xml:space="preserve"> т</w:t>
            </w:r>
            <w:r>
              <w:rPr>
                <w:sz w:val="20"/>
                <w:szCs w:val="20"/>
                <w:lang w:val="kk-KZ"/>
              </w:rPr>
              <w:t>үсініксіз</w:t>
            </w:r>
            <w:r>
              <w:rPr>
                <w:sz w:val="20"/>
                <w:szCs w:val="20"/>
              </w:rPr>
              <w:t xml:space="preserve">, </w:t>
            </w:r>
            <w:r>
              <w:rPr>
                <w:sz w:val="20"/>
                <w:szCs w:val="20"/>
                <w:lang w:val="kk-KZ"/>
              </w:rPr>
              <w:t>мазмұнына ілесу</w:t>
            </w:r>
            <w:r>
              <w:rPr>
                <w:sz w:val="20"/>
                <w:szCs w:val="20"/>
              </w:rPr>
              <w:t xml:space="preserve"> қ</w:t>
            </w:r>
            <w:r>
              <w:rPr>
                <w:sz w:val="20"/>
                <w:szCs w:val="20"/>
                <w:lang w:val="kk-KZ"/>
              </w:rPr>
              <w:t>иын</w:t>
            </w:r>
            <w:r>
              <w:rPr>
                <w:sz w:val="20"/>
                <w:szCs w:val="20"/>
              </w:rPr>
              <w:t xml:space="preserve">. APA </w:t>
            </w:r>
            <w:r>
              <w:rPr>
                <w:sz w:val="20"/>
                <w:szCs w:val="20"/>
                <w:lang w:val="en-US"/>
              </w:rPr>
              <w:t>style</w:t>
            </w:r>
            <w:r>
              <w:rPr>
                <w:sz w:val="20"/>
                <w:szCs w:val="20"/>
              </w:rPr>
              <w:t>-</w:t>
            </w:r>
            <w:r>
              <w:rPr>
                <w:sz w:val="20"/>
                <w:szCs w:val="20"/>
                <w:lang w:val="kk-KZ"/>
              </w:rPr>
              <w:t>ды</w:t>
            </w:r>
            <w:r>
              <w:rPr>
                <w:sz w:val="20"/>
                <w:szCs w:val="20"/>
              </w:rPr>
              <w:t xml:space="preserve"> ұ</w:t>
            </w:r>
            <w:r>
              <w:rPr>
                <w:sz w:val="20"/>
                <w:szCs w:val="20"/>
                <w:lang w:val="kk-KZ"/>
              </w:rPr>
              <w:t>стануда</w:t>
            </w:r>
            <w:r>
              <w:rPr>
                <w:sz w:val="20"/>
                <w:szCs w:val="20"/>
              </w:rPr>
              <w:t xml:space="preserve"> к</w:t>
            </w:r>
            <w:r>
              <w:rPr>
                <w:sz w:val="20"/>
                <w:szCs w:val="20"/>
                <w:lang w:val="kk-KZ"/>
              </w:rPr>
              <w:t>өптеген</w:t>
            </w:r>
            <w:r>
              <w:rPr>
                <w:sz w:val="20"/>
                <w:szCs w:val="20"/>
              </w:rPr>
              <w:t xml:space="preserve"> қ</w:t>
            </w:r>
            <w:r>
              <w:rPr>
                <w:sz w:val="20"/>
                <w:szCs w:val="20"/>
                <w:lang w:val="kk-KZ"/>
              </w:rPr>
              <w:t>ателіктер</w:t>
            </w:r>
            <w:r>
              <w:rPr>
                <w:sz w:val="20"/>
                <w:szCs w:val="20"/>
              </w:rPr>
              <w:t xml:space="preserve"> бар. </w:t>
            </w:r>
          </w:p>
        </w:tc>
      </w:tr>
    </w:tbl>
    <w:p w14:paraId="1FE1B8B7">
      <w:pPr>
        <w:pStyle w:val="15"/>
        <w:spacing w:before="0" w:beforeAutospacing="0" w:after="0" w:afterAutospacing="0"/>
        <w:jc w:val="both"/>
        <w:textAlignment w:val="baseline"/>
        <w:rPr>
          <w:rStyle w:val="16"/>
          <w:b/>
          <w:bCs/>
          <w:sz w:val="20"/>
          <w:szCs w:val="20"/>
          <w:lang w:val="kk-KZ"/>
        </w:rPr>
      </w:pPr>
    </w:p>
    <w:p w14:paraId="3B5EAB67">
      <w:pPr>
        <w:pStyle w:val="15"/>
        <w:spacing w:before="0" w:beforeAutospacing="0" w:after="0" w:afterAutospacing="0"/>
        <w:jc w:val="both"/>
        <w:textAlignment w:val="baseline"/>
        <w:rPr>
          <w:rStyle w:val="17"/>
          <w:b/>
          <w:bCs/>
          <w:sz w:val="20"/>
          <w:szCs w:val="20"/>
        </w:rPr>
      </w:pPr>
      <w:r>
        <w:rPr>
          <w:rStyle w:val="16"/>
          <w:b/>
          <w:bCs/>
          <w:sz w:val="20"/>
          <w:szCs w:val="20"/>
          <w:lang w:val="kk-KZ"/>
        </w:rPr>
        <w:t>БӨЖ 2</w:t>
      </w:r>
      <w:r>
        <w:rPr>
          <w:rStyle w:val="16"/>
          <w:b/>
          <w:sz w:val="20"/>
          <w:szCs w:val="20"/>
        </w:rPr>
        <w:t>.</w:t>
      </w:r>
      <w:r>
        <w:rPr>
          <w:rStyle w:val="16"/>
          <w:b/>
          <w:bCs/>
          <w:sz w:val="20"/>
          <w:szCs w:val="20"/>
        </w:rPr>
        <w:t xml:space="preserve"> </w:t>
      </w:r>
      <w:r>
        <w:rPr>
          <w:rStyle w:val="17"/>
          <w:b/>
          <w:bCs/>
          <w:sz w:val="20"/>
          <w:szCs w:val="20"/>
          <w:lang w:val="kk-KZ"/>
        </w:rPr>
        <w:t>«</w:t>
      </w:r>
      <w:r>
        <w:rPr>
          <w:b/>
          <w:sz w:val="20"/>
          <w:szCs w:val="20"/>
          <w:lang w:val="kk-KZ"/>
        </w:rPr>
        <w:t>Қазақ философиясының көрнекті өкілдерінің бір еңбегін зерттеп, презентация дайындау</w:t>
      </w:r>
      <w:r>
        <w:rPr>
          <w:rStyle w:val="17"/>
          <w:b/>
          <w:bCs/>
          <w:sz w:val="20"/>
          <w:szCs w:val="20"/>
          <w:lang w:val="kk-KZ"/>
        </w:rPr>
        <w:t>»</w:t>
      </w:r>
      <w:r>
        <w:rPr>
          <w:rStyle w:val="17"/>
          <w:b/>
          <w:bCs/>
          <w:sz w:val="20"/>
          <w:szCs w:val="20"/>
        </w:rPr>
        <w:t xml:space="preserve"> (</w:t>
      </w:r>
      <w:r>
        <w:rPr>
          <w:rStyle w:val="17"/>
          <w:b/>
          <w:bCs/>
          <w:sz w:val="20"/>
          <w:szCs w:val="20"/>
          <w:lang w:val="kk-KZ"/>
        </w:rPr>
        <w:t>АБ</w:t>
      </w:r>
      <w:r>
        <w:rPr>
          <w:rStyle w:val="17"/>
          <w:b/>
          <w:bCs/>
          <w:sz w:val="20"/>
          <w:szCs w:val="20"/>
        </w:rPr>
        <w:t xml:space="preserve"> 100%-</w:t>
      </w:r>
      <w:r>
        <w:rPr>
          <w:rStyle w:val="17"/>
          <w:b/>
          <w:bCs/>
          <w:sz w:val="20"/>
          <w:szCs w:val="20"/>
          <w:lang w:val="kk-KZ"/>
        </w:rPr>
        <w:t>ның</w:t>
      </w:r>
      <w:r>
        <w:rPr>
          <w:rStyle w:val="17"/>
          <w:b/>
          <w:bCs/>
          <w:sz w:val="20"/>
          <w:szCs w:val="20"/>
        </w:rPr>
        <w:t xml:space="preserve"> </w:t>
      </w:r>
      <w:r>
        <w:rPr>
          <w:rStyle w:val="17"/>
          <w:b/>
          <w:bCs/>
          <w:sz w:val="20"/>
          <w:szCs w:val="20"/>
          <w:lang w:val="kk-KZ"/>
        </w:rPr>
        <w:t>15</w:t>
      </w:r>
      <w:r>
        <w:rPr>
          <w:rStyle w:val="17"/>
          <w:b/>
          <w:bCs/>
          <w:sz w:val="20"/>
          <w:szCs w:val="20"/>
        </w:rPr>
        <w:t>%)</w:t>
      </w:r>
    </w:p>
    <w:p w14:paraId="152C526D">
      <w:pPr>
        <w:pStyle w:val="15"/>
        <w:spacing w:before="0" w:beforeAutospacing="0" w:after="0" w:afterAutospacing="0"/>
        <w:jc w:val="both"/>
        <w:textAlignment w:val="baseline"/>
        <w:rPr>
          <w:rStyle w:val="17"/>
          <w:b/>
          <w:bCs/>
          <w:sz w:val="20"/>
          <w:szCs w:val="20"/>
          <w:lang w:val="kk-KZ"/>
        </w:rPr>
      </w:pPr>
    </w:p>
    <w:p w14:paraId="0C445941">
      <w:pPr>
        <w:pStyle w:val="15"/>
        <w:spacing w:before="0" w:beforeAutospacing="0" w:after="0" w:afterAutospacing="0"/>
        <w:jc w:val="both"/>
        <w:textAlignment w:val="baseline"/>
        <w:rPr>
          <w:rStyle w:val="17"/>
          <w:b/>
          <w:bCs/>
          <w:sz w:val="20"/>
          <w:szCs w:val="20"/>
          <w:lang w:val="kk-KZ"/>
        </w:rPr>
      </w:pPr>
      <w:r>
        <w:rPr>
          <w:rStyle w:val="17"/>
          <w:b/>
          <w:bCs/>
          <w:sz w:val="20"/>
          <w:szCs w:val="20"/>
          <w:lang w:val="kk-KZ"/>
        </w:rPr>
        <w:t>Еңбектер тізімі:</w:t>
      </w:r>
    </w:p>
    <w:p w14:paraId="42C8AD2E">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Абай Құнанбайұлы. «Қара сөз».</w:t>
      </w:r>
    </w:p>
    <w:p w14:paraId="27A88844">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Шәкәрім Құдайбердіұлы. «Үш анық».</w:t>
      </w:r>
    </w:p>
    <w:p w14:paraId="07806848">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Сұлтанмахмұт Торайғыров. «Социализм».</w:t>
      </w:r>
    </w:p>
    <w:p w14:paraId="37456FFE">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Міржақып Дулатов.«Адамға тіршілік не үшін керек?»</w:t>
      </w:r>
    </w:p>
    <w:p w14:paraId="7DE62488">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Ахмет Байтұрсынов. «Білім жарысы».</w:t>
      </w:r>
    </w:p>
    <w:p w14:paraId="01147DA1">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Мұхтар Әуезов. «Философия жайынан».</w:t>
      </w:r>
    </w:p>
    <w:p w14:paraId="1419F495">
      <w:pPr>
        <w:pStyle w:val="15"/>
        <w:spacing w:before="0" w:beforeAutospacing="0" w:after="0" w:afterAutospacing="0"/>
        <w:jc w:val="both"/>
        <w:textAlignment w:val="baseline"/>
        <w:rPr>
          <w:b/>
          <w:sz w:val="20"/>
          <w:szCs w:val="20"/>
        </w:rPr>
      </w:pPr>
    </w:p>
    <w:tbl>
      <w:tblPr>
        <w:tblStyle w:val="3"/>
        <w:tblW w:w="10465"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43"/>
        <w:gridCol w:w="2126"/>
        <w:gridCol w:w="2127"/>
        <w:gridCol w:w="2268"/>
        <w:gridCol w:w="2101"/>
      </w:tblGrid>
      <w:tr w14:paraId="6DE40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8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761CF864">
            <w:pPr>
              <w:pStyle w:val="15"/>
              <w:spacing w:before="0" w:beforeAutospacing="0" w:after="0" w:afterAutospacing="0"/>
              <w:textAlignment w:val="baseline"/>
              <w:rPr>
                <w:sz w:val="20"/>
                <w:szCs w:val="20"/>
              </w:rPr>
            </w:pPr>
            <w:r>
              <w:rPr>
                <w:rStyle w:val="16"/>
                <w:b/>
                <w:bCs/>
                <w:sz w:val="20"/>
                <w:szCs w:val="20"/>
              </w:rPr>
              <w:t> </w:t>
            </w:r>
            <w:r>
              <w:rPr>
                <w:rStyle w:val="16"/>
                <w:sz w:val="20"/>
                <w:szCs w:val="20"/>
              </w:rPr>
              <w:t> </w:t>
            </w:r>
            <w:r>
              <w:rPr>
                <w:rStyle w:val="17"/>
                <w:sz w:val="20"/>
                <w:szCs w:val="20"/>
              </w:rPr>
              <w:t> </w:t>
            </w:r>
            <w:r>
              <w:rPr>
                <w:rStyle w:val="16"/>
                <w:b/>
                <w:bCs/>
                <w:color w:val="000000"/>
                <w:sz w:val="20"/>
                <w:szCs w:val="20"/>
              </w:rPr>
              <w:t>Критерий </w:t>
            </w:r>
            <w:r>
              <w:rPr>
                <w:rStyle w:val="16"/>
                <w:color w:val="000000"/>
                <w:sz w:val="20"/>
                <w:szCs w:val="20"/>
              </w:rPr>
              <w:t> </w:t>
            </w:r>
            <w:r>
              <w:rPr>
                <w:rStyle w:val="17"/>
                <w:color w:val="000000"/>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0FC1F38">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Өте жақсы</w:t>
            </w:r>
            <w:r>
              <w:rPr>
                <w:rStyle w:val="16"/>
                <w:b/>
                <w:bCs/>
                <w:color w:val="000000"/>
                <w:sz w:val="20"/>
                <w:szCs w:val="20"/>
              </w:rPr>
              <w:t>» </w:t>
            </w:r>
            <w:r>
              <w:rPr>
                <w:rStyle w:val="16"/>
                <w:color w:val="000000"/>
                <w:sz w:val="20"/>
                <w:szCs w:val="20"/>
              </w:rPr>
              <w:t> </w:t>
            </w:r>
            <w:r>
              <w:rPr>
                <w:rStyle w:val="17"/>
                <w:color w:val="000000"/>
                <w:sz w:val="20"/>
                <w:szCs w:val="20"/>
              </w:rPr>
              <w:t> </w:t>
            </w:r>
            <w:r>
              <w:rPr>
                <w:rStyle w:val="16"/>
                <w:b/>
                <w:bCs/>
                <w:color w:val="000000"/>
                <w:sz w:val="20"/>
                <w:szCs w:val="20"/>
              </w:rPr>
              <w:t> </w:t>
            </w:r>
          </w:p>
          <w:p w14:paraId="402EFDBF">
            <w:pPr>
              <w:pStyle w:val="15"/>
              <w:spacing w:before="0" w:beforeAutospacing="0" w:after="0" w:afterAutospacing="0"/>
              <w:jc w:val="center"/>
              <w:textAlignment w:val="baseline"/>
              <w:rPr>
                <w:sz w:val="20"/>
                <w:szCs w:val="20"/>
              </w:rPr>
            </w:pPr>
            <w:r>
              <w:rPr>
                <w:rStyle w:val="16"/>
                <w:color w:val="000000"/>
                <w:sz w:val="20"/>
                <w:szCs w:val="20"/>
                <w:lang w:val="kk-KZ"/>
              </w:rPr>
              <w:t>15</w:t>
            </w:r>
            <w:r>
              <w:rPr>
                <w:rStyle w:val="16"/>
                <w:color w:val="000000"/>
                <w:sz w:val="20"/>
                <w:szCs w:val="20"/>
              </w:rPr>
              <w:t>-</w:t>
            </w:r>
            <w:r>
              <w:rPr>
                <w:rStyle w:val="16"/>
                <w:color w:val="000000"/>
                <w:sz w:val="20"/>
                <w:szCs w:val="20"/>
                <w:lang w:val="kk-KZ"/>
              </w:rPr>
              <w:t>11</w:t>
            </w:r>
            <w:r>
              <w:rPr>
                <w:rStyle w:val="16"/>
                <w:color w:val="000000"/>
                <w:sz w:val="20"/>
                <w:szCs w:val="20"/>
              </w:rPr>
              <w:t xml:space="preserve"> % </w:t>
            </w:r>
          </w:p>
        </w:tc>
        <w:tc>
          <w:tcPr>
            <w:tcW w:w="212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B243AA0">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Жақсы</w:t>
            </w:r>
            <w:r>
              <w:rPr>
                <w:rStyle w:val="16"/>
                <w:b/>
                <w:bCs/>
                <w:color w:val="000000"/>
                <w:sz w:val="20"/>
                <w:szCs w:val="20"/>
              </w:rPr>
              <w:t>» </w:t>
            </w:r>
            <w:r>
              <w:rPr>
                <w:rStyle w:val="16"/>
                <w:color w:val="000000"/>
                <w:sz w:val="20"/>
                <w:szCs w:val="20"/>
              </w:rPr>
              <w:t> </w:t>
            </w:r>
          </w:p>
          <w:p w14:paraId="7A6835A0">
            <w:pPr>
              <w:pStyle w:val="15"/>
              <w:spacing w:before="0" w:beforeAutospacing="0" w:after="0" w:afterAutospacing="0"/>
              <w:jc w:val="center"/>
              <w:textAlignment w:val="baseline"/>
              <w:rPr>
                <w:sz w:val="20"/>
                <w:szCs w:val="20"/>
              </w:rPr>
            </w:pPr>
            <w:r>
              <w:rPr>
                <w:rStyle w:val="16"/>
                <w:color w:val="000000"/>
                <w:sz w:val="20"/>
                <w:szCs w:val="20"/>
                <w:lang w:val="kk-KZ"/>
              </w:rPr>
              <w:t>10</w:t>
            </w:r>
            <w:r>
              <w:rPr>
                <w:rStyle w:val="16"/>
                <w:color w:val="000000"/>
                <w:sz w:val="20"/>
                <w:szCs w:val="20"/>
              </w:rPr>
              <w:t>-</w:t>
            </w:r>
            <w:r>
              <w:rPr>
                <w:rStyle w:val="16"/>
                <w:color w:val="000000"/>
                <w:sz w:val="20"/>
                <w:szCs w:val="20"/>
                <w:lang w:val="kk-KZ"/>
              </w:rPr>
              <w:t>6</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DF57211">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w:t>
            </w:r>
            <w:r>
              <w:rPr>
                <w:rStyle w:val="16"/>
                <w:b/>
                <w:bCs/>
                <w:color w:val="000000"/>
                <w:sz w:val="20"/>
                <w:szCs w:val="20"/>
              </w:rPr>
              <w:t>»</w:t>
            </w:r>
            <w:r>
              <w:rPr>
                <w:rStyle w:val="16"/>
                <w:color w:val="000000"/>
                <w:sz w:val="20"/>
                <w:szCs w:val="20"/>
              </w:rPr>
              <w:t> </w:t>
            </w:r>
          </w:p>
          <w:p w14:paraId="0B0CB1E3">
            <w:pPr>
              <w:pStyle w:val="15"/>
              <w:spacing w:before="0" w:beforeAutospacing="0" w:after="0" w:afterAutospacing="0"/>
              <w:jc w:val="center"/>
              <w:textAlignment w:val="baseline"/>
              <w:rPr>
                <w:sz w:val="20"/>
                <w:szCs w:val="20"/>
              </w:rPr>
            </w:pPr>
            <w:r>
              <w:rPr>
                <w:rStyle w:val="16"/>
                <w:color w:val="000000"/>
                <w:sz w:val="20"/>
                <w:szCs w:val="20"/>
                <w:lang w:val="kk-KZ"/>
              </w:rPr>
              <w:t>5</w:t>
            </w:r>
            <w:r>
              <w:rPr>
                <w:rStyle w:val="16"/>
                <w:color w:val="000000"/>
                <w:sz w:val="20"/>
                <w:szCs w:val="20"/>
              </w:rPr>
              <w:t>-</w:t>
            </w:r>
            <w:r>
              <w:rPr>
                <w:rStyle w:val="16"/>
                <w:color w:val="000000"/>
                <w:sz w:val="20"/>
                <w:szCs w:val="20"/>
                <w:lang w:val="kk-KZ"/>
              </w:rPr>
              <w:t>3</w:t>
            </w:r>
            <w:r>
              <w:rPr>
                <w:rStyle w:val="16"/>
                <w:color w:val="000000"/>
                <w:sz w:val="20"/>
                <w:szCs w:val="20"/>
              </w:rPr>
              <w:t>%</w:t>
            </w:r>
          </w:p>
        </w:tc>
        <w:tc>
          <w:tcPr>
            <w:tcW w:w="2101"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0E10F50">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Қанағаттанарлықсыз</w:t>
            </w:r>
            <w:r>
              <w:rPr>
                <w:rStyle w:val="16"/>
                <w:b/>
                <w:bCs/>
                <w:color w:val="000000"/>
                <w:sz w:val="20"/>
                <w:szCs w:val="20"/>
              </w:rPr>
              <w:t>»</w:t>
            </w:r>
            <w:r>
              <w:rPr>
                <w:rStyle w:val="16"/>
                <w:color w:val="000000"/>
                <w:sz w:val="20"/>
                <w:szCs w:val="20"/>
              </w:rPr>
              <w:t> </w:t>
            </w:r>
          </w:p>
          <w:p w14:paraId="0852DC8F">
            <w:pPr>
              <w:pStyle w:val="15"/>
              <w:spacing w:before="0" w:beforeAutospacing="0" w:after="0" w:afterAutospacing="0"/>
              <w:jc w:val="center"/>
              <w:textAlignment w:val="baseline"/>
              <w:rPr>
                <w:sz w:val="20"/>
                <w:szCs w:val="20"/>
              </w:rPr>
            </w:pPr>
            <w:r>
              <w:rPr>
                <w:rStyle w:val="16"/>
                <w:b/>
                <w:bCs/>
                <w:color w:val="000000"/>
                <w:sz w:val="20"/>
                <w:szCs w:val="20"/>
              </w:rPr>
              <w:t> </w:t>
            </w:r>
            <w:r>
              <w:rPr>
                <w:rStyle w:val="16"/>
                <w:color w:val="000000"/>
                <w:sz w:val="20"/>
                <w:szCs w:val="20"/>
              </w:rPr>
              <w:t>0-</w:t>
            </w:r>
            <w:r>
              <w:rPr>
                <w:rStyle w:val="16"/>
                <w:color w:val="000000"/>
                <w:sz w:val="20"/>
                <w:szCs w:val="20"/>
                <w:lang w:val="kk-KZ"/>
              </w:rPr>
              <w:t>2</w:t>
            </w:r>
            <w:r>
              <w:rPr>
                <w:rStyle w:val="16"/>
                <w:color w:val="000000"/>
                <w:sz w:val="20"/>
                <w:szCs w:val="20"/>
              </w:rPr>
              <w:t>%</w:t>
            </w:r>
          </w:p>
        </w:tc>
      </w:tr>
      <w:tr w14:paraId="6E0C4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66B160B">
            <w:pPr>
              <w:pStyle w:val="15"/>
              <w:spacing w:before="0" w:beforeAutospacing="0" w:after="0" w:afterAutospacing="0"/>
              <w:textAlignment w:val="baseline"/>
              <w:rPr>
                <w:b/>
                <w:sz w:val="20"/>
                <w:szCs w:val="20"/>
                <w:lang w:val="kk-KZ"/>
              </w:rPr>
            </w:pPr>
            <w:r>
              <w:rPr>
                <w:b/>
                <w:iCs/>
                <w:sz w:val="20"/>
                <w:szCs w:val="20"/>
                <w:lang w:val="kk-KZ" w:eastAsia="en-US"/>
              </w:rPr>
              <w:t>Қазақ халқының философиялық дүниетанымымен танысу</w:t>
            </w:r>
            <w:r>
              <w:rPr>
                <w:b/>
                <w:sz w:val="20"/>
                <w:szCs w:val="20"/>
                <w:lang w:val="kk-KZ" w:eastAsia="en-US"/>
              </w:rPr>
              <w:t xml:space="preserve">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89D77EC">
            <w:pPr>
              <w:pStyle w:val="15"/>
              <w:spacing w:before="0" w:beforeAutospacing="0" w:after="0" w:afterAutospacing="0"/>
              <w:textAlignment w:val="baseline"/>
              <w:rPr>
                <w:rStyle w:val="17"/>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туралы тұжырымдамаларды терең түсіну. Негізгі дереккөздерге тиісті және орынды сілтемелер (дәйексөздер) беріледі. </w:t>
            </w:r>
          </w:p>
          <w:p w14:paraId="2C0E87A1">
            <w:pPr>
              <w:pStyle w:val="15"/>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4475FEBC">
            <w:pPr>
              <w:pStyle w:val="15"/>
              <w:spacing w:before="0" w:beforeAutospacing="0" w:after="0" w:afterAutospacing="0"/>
              <w:textAlignment w:val="baseline"/>
              <w:rPr>
                <w:rStyle w:val="16"/>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тұжырымдамаларын түсінуі.</w:t>
            </w:r>
          </w:p>
          <w:p w14:paraId="7DBA4491">
            <w:pPr>
              <w:pStyle w:val="15"/>
              <w:spacing w:before="0" w:beforeAutospacing="0" w:after="0" w:afterAutospacing="0"/>
              <w:textAlignment w:val="baseline"/>
              <w:rPr>
                <w:sz w:val="20"/>
                <w:szCs w:val="20"/>
                <w:lang w:val="kk-KZ"/>
              </w:rPr>
            </w:pPr>
            <w:r>
              <w:rPr>
                <w:rStyle w:val="17"/>
                <w:sz w:val="20"/>
                <w:szCs w:val="20"/>
                <w:lang w:val="kk-KZ"/>
              </w:rPr>
              <w:t>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E55972">
            <w:pPr>
              <w:pStyle w:val="15"/>
              <w:spacing w:before="0" w:beforeAutospacing="0" w:after="0" w:afterAutospacing="0"/>
              <w:textAlignment w:val="baseline"/>
              <w:rPr>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тұжырымдамаларды шектеулі түсіну.</w:t>
            </w:r>
            <w:r>
              <w:rPr>
                <w:rStyle w:val="17"/>
                <w:sz w:val="20"/>
                <w:szCs w:val="20"/>
                <w:lang w:val="kk-KZ"/>
              </w:rPr>
              <w:t xml:space="preserve"> Негізгі дереккөздерге тиісті және орынды сілтемелер (дәйексөздер) беріледі. </w:t>
            </w: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4B22C7BF">
            <w:pPr>
              <w:pStyle w:val="15"/>
              <w:spacing w:before="0" w:beforeAutospacing="0" w:after="0" w:afterAutospacing="0"/>
              <w:textAlignment w:val="baseline"/>
              <w:rPr>
                <w:rStyle w:val="17"/>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 xml:space="preserve">тұжырымдамаларды үстірт түсіну/ түсінбеушілік. </w:t>
            </w:r>
            <w:r>
              <w:rPr>
                <w:rStyle w:val="17"/>
                <w:sz w:val="20"/>
                <w:szCs w:val="20"/>
                <w:lang w:val="kk-KZ"/>
              </w:rPr>
              <w:t>Негізгі дереккөздерге тиісті және орынды сілтемелер (дәйексөздер) берілмейді. </w:t>
            </w:r>
            <w:r>
              <w:rPr>
                <w:rStyle w:val="16"/>
                <w:sz w:val="20"/>
                <w:szCs w:val="20"/>
                <w:lang w:val="kk-KZ"/>
              </w:rPr>
              <w:t> </w:t>
            </w:r>
            <w:r>
              <w:rPr>
                <w:rStyle w:val="17"/>
                <w:sz w:val="20"/>
                <w:szCs w:val="20"/>
                <w:lang w:val="kk-KZ"/>
              </w:rPr>
              <w:t> </w:t>
            </w:r>
          </w:p>
          <w:p w14:paraId="12A5647A">
            <w:pPr>
              <w:pStyle w:val="15"/>
              <w:spacing w:before="0" w:beforeAutospacing="0" w:after="0" w:afterAutospacing="0"/>
              <w:textAlignment w:val="baseline"/>
              <w:rPr>
                <w:sz w:val="20"/>
                <w:szCs w:val="20"/>
                <w:lang w:val="kk-KZ"/>
              </w:rPr>
            </w:pPr>
          </w:p>
        </w:tc>
      </w:tr>
      <w:tr w14:paraId="6AFB3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16C279F4">
            <w:pPr>
              <w:pStyle w:val="15"/>
              <w:spacing w:before="0" w:beforeAutospacing="0" w:after="0" w:afterAutospacing="0"/>
              <w:textAlignment w:val="baseline"/>
              <w:rPr>
                <w:rStyle w:val="16"/>
                <w:b/>
                <w:bCs/>
                <w:sz w:val="20"/>
                <w:szCs w:val="20"/>
                <w:lang w:val="kk-KZ"/>
              </w:rPr>
            </w:pPr>
            <w:r>
              <w:rPr>
                <w:b/>
                <w:sz w:val="20"/>
                <w:szCs w:val="20"/>
                <w:lang w:val="kk-KZ" w:eastAsia="en-US"/>
              </w:rPr>
              <w:t>Еңбектің  жалпы мазмұнын, негізгі идеялары мен тұжырымдарын, қазіргі қазақ қоғамы мен жастары үшін өзектілігін анықтау</w:t>
            </w:r>
            <w:r>
              <w:rPr>
                <w:rStyle w:val="16"/>
                <w:b/>
                <w:bCs/>
                <w:sz w:val="20"/>
                <w:szCs w:val="20"/>
                <w:lang w:val="kk-KZ"/>
              </w:rPr>
              <w:t xml:space="preserve"> </w:t>
            </w:r>
          </w:p>
          <w:p w14:paraId="3DCD3FA3">
            <w:pPr>
              <w:pStyle w:val="15"/>
              <w:spacing w:before="0" w:beforeAutospacing="0" w:after="0" w:afterAutospacing="0"/>
              <w:textAlignment w:val="baseline"/>
              <w:rPr>
                <w:b/>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3E65CE12">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w:t>
            </w:r>
            <w:r>
              <w:rPr>
                <w:rStyle w:val="16"/>
                <w:bCs/>
                <w:sz w:val="20"/>
                <w:szCs w:val="20"/>
                <w:lang w:val="kk-KZ"/>
              </w:rPr>
              <w:t xml:space="preserve"> </w:t>
            </w:r>
          </w:p>
          <w:p w14:paraId="0C7187EB">
            <w:pPr>
              <w:pStyle w:val="15"/>
              <w:spacing w:before="0" w:beforeAutospacing="0" w:after="0" w:afterAutospacing="0"/>
              <w:textAlignment w:val="baseline"/>
              <w:rPr>
                <w:sz w:val="20"/>
                <w:szCs w:val="20"/>
                <w:lang w:val="kk-KZ"/>
              </w:rPr>
            </w:pPr>
            <w:r>
              <w:rPr>
                <w:rStyle w:val="17"/>
                <w:sz w:val="20"/>
                <w:szCs w:val="20"/>
                <w:lang w:val="kk-KZ"/>
              </w:rPr>
              <w:t xml:space="preserve">тамаша негіздеу </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66B52D40">
            <w:pPr>
              <w:pStyle w:val="15"/>
              <w:spacing w:before="0" w:beforeAutospacing="0" w:after="0" w:afterAutospacing="0"/>
              <w:textAlignment w:val="baseline"/>
              <w:rPr>
                <w:sz w:val="20"/>
                <w:szCs w:val="20"/>
                <w:lang w:val="kk-KZ" w:eastAsia="en-US"/>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белгілі бір денгейде анықталған, негізделген</w:t>
            </w:r>
          </w:p>
          <w:p w14:paraId="44530262">
            <w:pPr>
              <w:pStyle w:val="15"/>
              <w:spacing w:before="0" w:beforeAutospacing="0" w:after="0" w:afterAutospacing="0"/>
              <w:textAlignment w:val="baseline"/>
              <w:rPr>
                <w:rStyle w:val="16"/>
                <w:bCs/>
                <w:sz w:val="20"/>
                <w:szCs w:val="20"/>
                <w:lang w:val="kk-KZ"/>
              </w:rPr>
            </w:pPr>
          </w:p>
          <w:p w14:paraId="6A44334A">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818451">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 толық ашылмаған, негізделмеген</w:t>
            </w:r>
          </w:p>
          <w:p w14:paraId="5BEF095A">
            <w:pPr>
              <w:pStyle w:val="15"/>
              <w:spacing w:before="0" w:beforeAutospacing="0" w:after="0" w:afterAutospacing="0"/>
              <w:textAlignment w:val="baseline"/>
              <w:rPr>
                <w:sz w:val="20"/>
                <w:szCs w:val="20"/>
                <w:lang w:val="kk-KZ"/>
              </w:rPr>
            </w:pP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69E6929F">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 мүлдем негізделген</w:t>
            </w:r>
          </w:p>
          <w:p w14:paraId="3FE5B91C">
            <w:pPr>
              <w:pStyle w:val="15"/>
              <w:spacing w:before="0" w:beforeAutospacing="0" w:after="0" w:afterAutospacing="0"/>
              <w:textAlignment w:val="baseline"/>
              <w:rPr>
                <w:sz w:val="20"/>
                <w:szCs w:val="20"/>
                <w:lang w:val="kk-KZ"/>
              </w:rPr>
            </w:pPr>
            <w:r>
              <w:rPr>
                <w:rStyle w:val="16"/>
                <w:sz w:val="20"/>
                <w:szCs w:val="20"/>
                <w:lang w:val="kk-KZ"/>
              </w:rPr>
              <w:t>. </w:t>
            </w:r>
            <w:r>
              <w:rPr>
                <w:rStyle w:val="17"/>
                <w:sz w:val="20"/>
                <w:szCs w:val="20"/>
                <w:lang w:val="kk-KZ"/>
              </w:rPr>
              <w:t> </w:t>
            </w:r>
          </w:p>
        </w:tc>
      </w:tr>
      <w:tr w14:paraId="2526E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216F77D">
            <w:pPr>
              <w:pStyle w:val="15"/>
              <w:spacing w:before="0" w:beforeAutospacing="0" w:after="0" w:afterAutospacing="0"/>
              <w:textAlignment w:val="baseline"/>
              <w:rPr>
                <w:b/>
                <w:bCs/>
                <w:sz w:val="20"/>
                <w:szCs w:val="20"/>
                <w:lang w:val="kk-KZ"/>
              </w:rPr>
            </w:pPr>
            <w:r>
              <w:rPr>
                <w:rStyle w:val="17"/>
                <w:b/>
                <w:bCs/>
                <w:sz w:val="20"/>
                <w:szCs w:val="20"/>
                <w:lang w:val="kk-KZ"/>
              </w:rPr>
              <w:t>Практикалық</w:t>
            </w:r>
            <w:r>
              <w:rPr>
                <w:rStyle w:val="17"/>
                <w:b/>
                <w:bCs/>
                <w:sz w:val="20"/>
                <w:szCs w:val="20"/>
              </w:rPr>
              <w:t xml:space="preserve"> </w:t>
            </w:r>
            <w:r>
              <w:rPr>
                <w:rStyle w:val="17"/>
                <w:b/>
                <w:bCs/>
                <w:sz w:val="20"/>
                <w:szCs w:val="20"/>
                <w:lang w:val="kk-KZ"/>
              </w:rPr>
              <w:t>ұсыныстар</w:t>
            </w:r>
            <w:r>
              <w:rPr>
                <w:rStyle w:val="17"/>
                <w:b/>
                <w:bCs/>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62151C0">
            <w:pPr>
              <w:pStyle w:val="15"/>
              <w:spacing w:before="0" w:beforeAutospacing="0" w:after="0" w:afterAutospacing="0"/>
              <w:textAlignment w:val="baseline"/>
              <w:rPr>
                <w:rStyle w:val="17"/>
                <w:sz w:val="20"/>
                <w:szCs w:val="20"/>
                <w:lang w:val="kk-KZ"/>
              </w:rPr>
            </w:pPr>
            <w:r>
              <w:rPr>
                <w:rStyle w:val="17"/>
                <w:sz w:val="20"/>
                <w:szCs w:val="20"/>
                <w:lang w:val="kk-KZ"/>
              </w:rPr>
              <w:t>Қазақ қоғамына қазіргі таңда еңбектен алар сауатты практикалық ұсынымдар мен тамаша ұсыныстар ұсынады.</w:t>
            </w:r>
          </w:p>
          <w:p w14:paraId="4749F656">
            <w:pPr>
              <w:pStyle w:val="15"/>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270F32B6">
            <w:pPr>
              <w:pStyle w:val="15"/>
              <w:spacing w:before="0" w:beforeAutospacing="0" w:after="0" w:afterAutospacing="0"/>
              <w:textAlignment w:val="baseline"/>
              <w:rPr>
                <w:rStyle w:val="17"/>
                <w:sz w:val="20"/>
                <w:szCs w:val="20"/>
                <w:lang w:val="kk-KZ"/>
              </w:rPr>
            </w:pPr>
            <w:r>
              <w:rPr>
                <w:rStyle w:val="17"/>
                <w:sz w:val="20"/>
                <w:szCs w:val="20"/>
                <w:lang w:val="kk-KZ"/>
              </w:rPr>
              <w:t>Қазақ қоғамына қазіргі таңда еңбектен алар сауатты практикалық ұсынымдар мен ұсыныстар ұсынады.</w:t>
            </w:r>
          </w:p>
          <w:p w14:paraId="623C10E7">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4212E7B">
            <w:pPr>
              <w:pStyle w:val="15"/>
              <w:spacing w:before="0" w:beforeAutospacing="0" w:after="0" w:afterAutospacing="0"/>
              <w:textAlignment w:val="baseline"/>
              <w:rPr>
                <w:sz w:val="20"/>
                <w:szCs w:val="20"/>
                <w:lang w:val="kk-KZ"/>
              </w:rPr>
            </w:pPr>
            <w:r>
              <w:rPr>
                <w:rStyle w:val="17"/>
                <w:sz w:val="20"/>
                <w:szCs w:val="20"/>
                <w:lang w:val="kk-KZ"/>
              </w:rPr>
              <w:t xml:space="preserve">Қазақ қоғамына қазіргі таңда еңбектен алар сауатты практикалық ұсынымдар мен ұсыныстар </w:t>
            </w:r>
            <w:r>
              <w:rPr>
                <w:sz w:val="20"/>
                <w:szCs w:val="20"/>
                <w:lang w:val="kk-KZ"/>
              </w:rPr>
              <w:t>мұқият талдауға негізделмеген және таяз.</w:t>
            </w:r>
          </w:p>
          <w:p w14:paraId="35616654">
            <w:pPr>
              <w:pStyle w:val="15"/>
              <w:spacing w:before="0" w:beforeAutospacing="0" w:after="0" w:afterAutospacing="0"/>
              <w:textAlignment w:val="baseline"/>
              <w:rPr>
                <w:sz w:val="20"/>
                <w:szCs w:val="20"/>
                <w:lang w:val="kk-KZ"/>
              </w:rPr>
            </w:pP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749F7A61">
            <w:pPr>
              <w:pStyle w:val="15"/>
              <w:spacing w:before="0" w:beforeAutospacing="0" w:after="0" w:afterAutospacing="0"/>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09EA1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72391080">
            <w:pPr>
              <w:pStyle w:val="15"/>
              <w:spacing w:before="0" w:beforeAutospacing="0" w:after="0" w:afterAutospacing="0"/>
              <w:textAlignment w:val="baseline"/>
              <w:rPr>
                <w:b/>
                <w:sz w:val="20"/>
                <w:szCs w:val="20"/>
                <w:lang w:val="kk-KZ"/>
              </w:rPr>
            </w:pPr>
            <w:r>
              <w:rPr>
                <w:rStyle w:val="16"/>
                <w:b/>
                <w:bCs/>
                <w:sz w:val="20"/>
                <w:szCs w:val="20"/>
                <w:lang w:val="kk-KZ"/>
              </w:rPr>
              <w:t>Презентация</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8C9397C">
            <w:pPr>
              <w:pStyle w:val="15"/>
              <w:spacing w:before="0" w:beforeAutospacing="0" w:after="0" w:afterAutospacing="0"/>
              <w:textAlignment w:val="baseline"/>
              <w:rPr>
                <w:sz w:val="20"/>
                <w:szCs w:val="20"/>
                <w:lang w:val="kk-KZ"/>
              </w:rPr>
            </w:pPr>
            <w:r>
              <w:rPr>
                <w:sz w:val="20"/>
                <w:szCs w:val="20"/>
                <w:lang w:val="kk-KZ"/>
              </w:rPr>
              <w:t>Өте жақсы, тартымды, визуалды эффектілердің, слайдтардың, материалдардың тамаша сапасы.</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5AAF3E2F">
            <w:pPr>
              <w:pStyle w:val="15"/>
              <w:spacing w:before="0" w:beforeAutospacing="0" w:after="0" w:afterAutospacing="0"/>
              <w:textAlignment w:val="baseline"/>
              <w:rPr>
                <w:sz w:val="20"/>
                <w:szCs w:val="20"/>
                <w:lang w:val="kk-KZ"/>
              </w:rPr>
            </w:pPr>
            <w:r>
              <w:rPr>
                <w:rStyle w:val="17"/>
                <w:sz w:val="20"/>
                <w:szCs w:val="20"/>
                <w:lang w:val="kk-KZ"/>
              </w:rPr>
              <w:t>Жақсы тартымдылық, визуалды эффектілердің, слайдтардың немесе басқа материалдардың жақсы сапасы.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F17FE5">
            <w:pPr>
              <w:pStyle w:val="15"/>
              <w:spacing w:before="0" w:beforeAutospacing="0" w:after="0" w:afterAutospacing="0"/>
              <w:textAlignment w:val="baseline"/>
              <w:rPr>
                <w:sz w:val="20"/>
                <w:szCs w:val="20"/>
                <w:lang w:val="kk-KZ"/>
              </w:rPr>
            </w:pPr>
            <w:r>
              <w:rPr>
                <w:rStyle w:val="17"/>
                <w:sz w:val="20"/>
                <w:szCs w:val="20"/>
                <w:lang w:val="kk-KZ"/>
              </w:rPr>
              <w:t xml:space="preserve">Тартымдылық деңгейінің қанағаттанарлығы, визуалды эффектілердің, слайдтардың немесе басқа материалдардың қанағаттанарлық сапасы </w:t>
            </w: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3EC44078">
            <w:pPr>
              <w:pStyle w:val="15"/>
              <w:spacing w:before="0" w:beforeAutospacing="0" w:after="0" w:afterAutospacing="0"/>
              <w:textAlignment w:val="baseline"/>
              <w:rPr>
                <w:sz w:val="20"/>
                <w:szCs w:val="20"/>
                <w:lang w:val="kk-KZ"/>
              </w:rPr>
            </w:pPr>
            <w:r>
              <w:rPr>
                <w:rStyle w:val="17"/>
                <w:sz w:val="20"/>
                <w:szCs w:val="20"/>
                <w:lang w:val="kk-KZ"/>
              </w:rPr>
              <w:t>Тартымдылық деңгейінің төмендігі, визуалды эффектілердің, слайдтардың немесе басқа материалдардың төмен сапасы</w:t>
            </w:r>
          </w:p>
        </w:tc>
      </w:tr>
    </w:tbl>
    <w:p w14:paraId="489C4D0E">
      <w:pPr>
        <w:pStyle w:val="15"/>
        <w:spacing w:before="0" w:beforeAutospacing="0" w:after="0" w:afterAutospacing="0"/>
        <w:jc w:val="both"/>
        <w:textAlignment w:val="baseline"/>
        <w:rPr>
          <w:rStyle w:val="16"/>
          <w:b/>
          <w:bCs/>
          <w:sz w:val="20"/>
          <w:szCs w:val="20"/>
          <w:lang w:val="kk-KZ"/>
        </w:rPr>
      </w:pPr>
    </w:p>
    <w:p w14:paraId="01AA412F">
      <w:pPr>
        <w:pStyle w:val="15"/>
        <w:spacing w:before="0" w:beforeAutospacing="0" w:after="0" w:afterAutospacing="0"/>
        <w:jc w:val="both"/>
        <w:textAlignment w:val="baseline"/>
        <w:rPr>
          <w:b/>
          <w:sz w:val="20"/>
          <w:szCs w:val="20"/>
          <w:lang w:val="kk-KZ"/>
        </w:rPr>
      </w:pPr>
    </w:p>
    <w:p w14:paraId="5F4020FD">
      <w:pPr>
        <w:pStyle w:val="15"/>
        <w:spacing w:before="0" w:beforeAutospacing="0" w:after="0" w:afterAutospacing="0"/>
        <w:jc w:val="both"/>
        <w:textAlignment w:val="baseline"/>
        <w:rPr>
          <w:b/>
          <w:sz w:val="20"/>
          <w:szCs w:val="20"/>
          <w:lang w:val="kk-KZ"/>
        </w:rPr>
      </w:pPr>
    </w:p>
    <w:p w14:paraId="0F22764A">
      <w:pPr>
        <w:pStyle w:val="15"/>
        <w:spacing w:before="0" w:beforeAutospacing="0" w:after="0" w:afterAutospacing="0"/>
        <w:jc w:val="both"/>
        <w:textAlignment w:val="baseline"/>
        <w:rPr>
          <w:b/>
          <w:sz w:val="20"/>
          <w:szCs w:val="20"/>
          <w:lang w:val="kk-KZ"/>
        </w:rPr>
      </w:pPr>
      <w:r>
        <w:rPr>
          <w:b/>
          <w:sz w:val="20"/>
          <w:szCs w:val="20"/>
          <w:lang w:val="kk-KZ"/>
        </w:rPr>
        <w:t>БӨЖ</w:t>
      </w:r>
      <w:r>
        <w:rPr>
          <w:rFonts w:hint="eastAsia" w:eastAsia="Malgun Gothic"/>
          <w:b/>
          <w:sz w:val="20"/>
          <w:szCs w:val="20"/>
          <w:lang w:val="kk-KZ" w:eastAsia="ko-KR"/>
        </w:rPr>
        <w:t xml:space="preserve"> 3</w:t>
      </w:r>
      <w:r>
        <w:rPr>
          <w:rFonts w:eastAsia="Malgun Gothic"/>
          <w:b/>
          <w:sz w:val="20"/>
          <w:szCs w:val="20"/>
          <w:lang w:val="kk-KZ" w:eastAsia="ko-KR"/>
        </w:rPr>
        <w:t xml:space="preserve">. </w:t>
      </w:r>
      <w:r>
        <w:rPr>
          <w:b/>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Pr>
          <w:rStyle w:val="16"/>
          <w:b/>
          <w:bCs/>
          <w:sz w:val="20"/>
          <w:szCs w:val="20"/>
          <w:lang w:val="kk-KZ"/>
        </w:rPr>
        <w:t> </w:t>
      </w:r>
    </w:p>
    <w:p w14:paraId="5263BC78">
      <w:pPr>
        <w:pStyle w:val="15"/>
        <w:spacing w:before="0" w:beforeAutospacing="0" w:after="0" w:afterAutospacing="0"/>
        <w:jc w:val="both"/>
        <w:textAlignment w:val="baseline"/>
        <w:rPr>
          <w:b/>
          <w:sz w:val="20"/>
          <w:szCs w:val="20"/>
          <w:lang w:val="kk-KZ"/>
        </w:rPr>
      </w:pPr>
    </w:p>
    <w:tbl>
      <w:tblPr>
        <w:tblStyle w:val="3"/>
        <w:tblW w:w="10438"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60"/>
        <w:gridCol w:w="2268"/>
        <w:gridCol w:w="2126"/>
        <w:gridCol w:w="2268"/>
        <w:gridCol w:w="2216"/>
      </w:tblGrid>
      <w:tr w14:paraId="0985FD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560" w:type="dxa"/>
            <w:tcBorders>
              <w:top w:val="single" w:color="auto" w:sz="6" w:space="0"/>
              <w:left w:val="single" w:color="auto" w:sz="6" w:space="0"/>
              <w:bottom w:val="single" w:color="auto" w:sz="6" w:space="0"/>
              <w:right w:val="single" w:color="auto" w:sz="6" w:space="0"/>
            </w:tcBorders>
            <w:shd w:val="clear" w:color="auto" w:fill="D9E2F3"/>
          </w:tcPr>
          <w:p w14:paraId="35495F68">
            <w:pPr>
              <w:jc w:val="center"/>
              <w:textAlignment w:val="baseline"/>
              <w:rPr>
                <w:sz w:val="20"/>
                <w:szCs w:val="20"/>
              </w:rPr>
            </w:pPr>
            <w:r>
              <w:rPr>
                <w:b/>
                <w:bCs/>
                <w:color w:val="000000"/>
                <w:sz w:val="20"/>
                <w:szCs w:val="20"/>
              </w:rPr>
              <w:t>Критерий </w:t>
            </w:r>
            <w:r>
              <w:rPr>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5ADDFAF0">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10F0A115">
            <w:pPr>
              <w:jc w:val="center"/>
              <w:textAlignment w:val="baseline"/>
              <w:rPr>
                <w:sz w:val="20"/>
                <w:szCs w:val="20"/>
              </w:rPr>
            </w:pPr>
            <w:r>
              <w:rPr>
                <w:color w:val="000000"/>
                <w:sz w:val="20"/>
                <w:szCs w:val="20"/>
                <w:lang w:val="kk-KZ"/>
              </w:rPr>
              <w:t>18</w:t>
            </w:r>
            <w:r>
              <w:rPr>
                <w:color w:val="000000"/>
                <w:sz w:val="20"/>
                <w:szCs w:val="20"/>
              </w:rPr>
              <w:t>-</w:t>
            </w:r>
            <w:r>
              <w:rPr>
                <w:color w:val="000000"/>
                <w:sz w:val="20"/>
                <w:szCs w:val="20"/>
                <w:lang w:val="kk-KZ"/>
              </w:rPr>
              <w:t>22</w:t>
            </w:r>
            <w:r>
              <w:rPr>
                <w:color w:val="000000"/>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D9E2F3"/>
          </w:tcPr>
          <w:p w14:paraId="7A605893">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5D32F736">
            <w:pPr>
              <w:jc w:val="center"/>
              <w:textAlignment w:val="baseline"/>
              <w:rPr>
                <w:sz w:val="20"/>
                <w:szCs w:val="20"/>
              </w:rPr>
            </w:pPr>
            <w:r>
              <w:rPr>
                <w:color w:val="000000"/>
                <w:sz w:val="20"/>
                <w:szCs w:val="20"/>
              </w:rPr>
              <w:t>1</w:t>
            </w:r>
            <w:r>
              <w:rPr>
                <w:color w:val="000000"/>
                <w:sz w:val="20"/>
                <w:szCs w:val="20"/>
                <w:lang w:val="kk-KZ"/>
              </w:rPr>
              <w:t>5</w:t>
            </w:r>
            <w:r>
              <w:rPr>
                <w:color w:val="000000"/>
                <w:sz w:val="20"/>
                <w:szCs w:val="20"/>
              </w:rPr>
              <w:t>-</w:t>
            </w:r>
            <w:r>
              <w:rPr>
                <w:color w:val="000000"/>
                <w:sz w:val="20"/>
                <w:szCs w:val="20"/>
                <w:lang w:val="kk-KZ"/>
              </w:rPr>
              <w:t>18</w:t>
            </w:r>
            <w:r>
              <w:rPr>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0742BD8B">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266E38B1">
            <w:pPr>
              <w:jc w:val="center"/>
              <w:textAlignment w:val="baseline"/>
              <w:rPr>
                <w:sz w:val="20"/>
                <w:szCs w:val="20"/>
              </w:rPr>
            </w:pPr>
            <w:r>
              <w:rPr>
                <w:color w:val="000000"/>
                <w:sz w:val="20"/>
                <w:szCs w:val="20"/>
                <w:lang w:val="kk-KZ"/>
              </w:rPr>
              <w:t>10</w:t>
            </w:r>
            <w:r>
              <w:rPr>
                <w:color w:val="000000"/>
                <w:sz w:val="20"/>
                <w:szCs w:val="20"/>
              </w:rPr>
              <w:t>-</w:t>
            </w:r>
            <w:r>
              <w:rPr>
                <w:color w:val="000000"/>
                <w:sz w:val="20"/>
                <w:szCs w:val="20"/>
                <w:lang w:val="kk-KZ"/>
              </w:rPr>
              <w:t>15</w:t>
            </w:r>
            <w:r>
              <w:rPr>
                <w:color w:val="000000"/>
                <w:sz w:val="20"/>
                <w:szCs w:val="20"/>
              </w:rPr>
              <w:t>%</w:t>
            </w:r>
          </w:p>
        </w:tc>
        <w:tc>
          <w:tcPr>
            <w:tcW w:w="2216" w:type="dxa"/>
            <w:tcBorders>
              <w:top w:val="single" w:color="auto" w:sz="6" w:space="0"/>
              <w:left w:val="single" w:color="auto" w:sz="6" w:space="0"/>
              <w:bottom w:val="single" w:color="auto" w:sz="6" w:space="0"/>
              <w:right w:val="single" w:color="auto" w:sz="6" w:space="0"/>
            </w:tcBorders>
            <w:shd w:val="clear" w:color="auto" w:fill="D9E2F3"/>
          </w:tcPr>
          <w:p w14:paraId="6D81A4CE">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219C701E">
            <w:pPr>
              <w:jc w:val="center"/>
              <w:textAlignment w:val="baseline"/>
              <w:rPr>
                <w:sz w:val="20"/>
                <w:szCs w:val="20"/>
              </w:rPr>
            </w:pPr>
            <w:r>
              <w:rPr>
                <w:b/>
                <w:bCs/>
                <w:color w:val="000000"/>
                <w:sz w:val="20"/>
                <w:szCs w:val="20"/>
              </w:rPr>
              <w:t> </w:t>
            </w:r>
            <w:r>
              <w:rPr>
                <w:b/>
                <w:bCs/>
                <w:color w:val="000000"/>
                <w:sz w:val="20"/>
                <w:szCs w:val="20"/>
                <w:lang w:val="kk-KZ"/>
              </w:rPr>
              <w:t>5</w:t>
            </w:r>
            <w:r>
              <w:rPr>
                <w:color w:val="000000"/>
                <w:sz w:val="20"/>
                <w:szCs w:val="20"/>
              </w:rPr>
              <w:t>-</w:t>
            </w:r>
            <w:r>
              <w:rPr>
                <w:color w:val="000000"/>
                <w:sz w:val="20"/>
                <w:szCs w:val="20"/>
                <w:lang w:val="kk-KZ"/>
              </w:rPr>
              <w:t>10</w:t>
            </w:r>
            <w:r>
              <w:rPr>
                <w:color w:val="000000"/>
                <w:sz w:val="20"/>
                <w:szCs w:val="20"/>
              </w:rPr>
              <w:t>%</w:t>
            </w:r>
          </w:p>
        </w:tc>
      </w:tr>
      <w:tr w14:paraId="17E67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4551FFD">
            <w:pPr>
              <w:textAlignment w:val="baseline"/>
              <w:rPr>
                <w:b/>
                <w:bCs/>
                <w:sz w:val="20"/>
                <w:szCs w:val="20"/>
                <w:lang w:val="kk-KZ"/>
              </w:rPr>
            </w:pPr>
            <w:r>
              <w:rPr>
                <w:rFonts w:eastAsia="Malgun Gothic"/>
                <w:kern w:val="2"/>
                <w:sz w:val="20"/>
                <w:szCs w:val="20"/>
                <w:lang w:eastAsia="ko-KR"/>
                <w14:ligatures w14:val="standardContextual"/>
              </w:rPr>
              <w:t>Тақырыптың мазмұны мен өзектілігі</w:t>
            </w:r>
          </w:p>
        </w:tc>
        <w:tc>
          <w:tcPr>
            <w:tcW w:w="2268" w:type="dxa"/>
            <w:tcBorders>
              <w:top w:val="single" w:color="auto" w:sz="6" w:space="0"/>
              <w:left w:val="single" w:color="auto" w:sz="6" w:space="0"/>
              <w:bottom w:val="single" w:color="auto" w:sz="6" w:space="0"/>
              <w:right w:val="single" w:color="auto" w:sz="6" w:space="0"/>
            </w:tcBorders>
          </w:tcPr>
          <w:p w14:paraId="00B912E4">
            <w:pPr>
              <w:textAlignment w:val="baseline"/>
              <w:rPr>
                <w:sz w:val="20"/>
                <w:szCs w:val="20"/>
                <w:lang w:val="kk-KZ"/>
              </w:rPr>
            </w:pPr>
            <w:r>
              <w:rPr>
                <w:rFonts w:eastAsia="Malgun Gothic"/>
                <w:kern w:val="2"/>
                <w:sz w:val="20"/>
                <w:szCs w:val="20"/>
                <w:lang w:val="kk-KZ" w:eastAsia="ko-KR"/>
                <w14:ligatures w14:val="standardContextual"/>
              </w:rPr>
              <w:t>Қазіргі заманғы Қазақстан жастарының этикалық құндылықтары жан-жақты қамтылған, өзекті және терең талданған.</w:t>
            </w:r>
          </w:p>
        </w:tc>
        <w:tc>
          <w:tcPr>
            <w:tcW w:w="2126" w:type="dxa"/>
            <w:tcBorders>
              <w:top w:val="single" w:color="auto" w:sz="6" w:space="0"/>
              <w:left w:val="single" w:color="auto" w:sz="6" w:space="0"/>
              <w:bottom w:val="single" w:color="auto" w:sz="6" w:space="0"/>
              <w:right w:val="single" w:color="auto" w:sz="6" w:space="0"/>
            </w:tcBorders>
          </w:tcPr>
          <w:p w14:paraId="5716708B">
            <w:pPr>
              <w:textAlignment w:val="baseline"/>
              <w:rPr>
                <w:sz w:val="20"/>
                <w:szCs w:val="20"/>
                <w:lang w:val="kk-KZ"/>
              </w:rPr>
            </w:pPr>
            <w:r>
              <w:rPr>
                <w:rFonts w:eastAsia="Malgun Gothic"/>
                <w:kern w:val="2"/>
                <w:sz w:val="20"/>
                <w:szCs w:val="20"/>
                <w:lang w:val="kk-KZ" w:eastAsia="ko-KR"/>
                <w14:ligatures w14:val="standardContextual"/>
              </w:rPr>
              <w:t>Мазмұны негізінен жан-жақты, өзекті мәселелер қамтылған, бірақ кейбір аспектілер толық ашылмаған.</w:t>
            </w:r>
          </w:p>
        </w:tc>
        <w:tc>
          <w:tcPr>
            <w:tcW w:w="2268" w:type="dxa"/>
            <w:tcBorders>
              <w:top w:val="single" w:color="auto" w:sz="6" w:space="0"/>
              <w:left w:val="single" w:color="auto" w:sz="6" w:space="0"/>
              <w:bottom w:val="single" w:color="auto" w:sz="6" w:space="0"/>
              <w:right w:val="single" w:color="auto" w:sz="6" w:space="0"/>
            </w:tcBorders>
          </w:tcPr>
          <w:p w14:paraId="12E87BC9">
            <w:pPr>
              <w:textAlignment w:val="baseline"/>
              <w:rPr>
                <w:sz w:val="20"/>
                <w:szCs w:val="20"/>
                <w:lang w:val="kk-KZ"/>
              </w:rPr>
            </w:pPr>
            <w:r>
              <w:rPr>
                <w:rFonts w:eastAsia="Malgun Gothic"/>
                <w:kern w:val="2"/>
                <w:sz w:val="20"/>
                <w:szCs w:val="20"/>
                <w:lang w:val="kk-KZ" w:eastAsia="ko-KR"/>
                <w14:ligatures w14:val="standardContextual"/>
              </w:rPr>
              <w:t>Мазмұны негізгі мәселелерді қамтиды, бірақ тереңдігі мен өзектілігі жеткіліксіз, кей тұстарда жалпылама.</w:t>
            </w:r>
          </w:p>
        </w:tc>
        <w:tc>
          <w:tcPr>
            <w:tcW w:w="2216" w:type="dxa"/>
            <w:tcBorders>
              <w:top w:val="single" w:color="auto" w:sz="6" w:space="0"/>
              <w:left w:val="single" w:color="auto" w:sz="6" w:space="0"/>
              <w:bottom w:val="single" w:color="auto" w:sz="6" w:space="0"/>
              <w:right w:val="single" w:color="auto" w:sz="6" w:space="0"/>
            </w:tcBorders>
          </w:tcPr>
          <w:p w14:paraId="7BE1938D">
            <w:pPr>
              <w:textAlignment w:val="baseline"/>
              <w:rPr>
                <w:sz w:val="20"/>
                <w:szCs w:val="20"/>
                <w:lang w:val="kk-KZ"/>
              </w:rPr>
            </w:pPr>
            <w:r>
              <w:rPr>
                <w:rFonts w:eastAsia="Malgun Gothic"/>
                <w:kern w:val="2"/>
                <w:sz w:val="20"/>
                <w:szCs w:val="20"/>
                <w:lang w:val="kk-KZ" w:eastAsia="ko-KR"/>
                <w14:ligatures w14:val="standardContextual"/>
              </w:rPr>
              <w:t>Тақырып толық ашылмаған, мазмұны тақырыптан алшақ немесе түсініксіз.</w:t>
            </w:r>
          </w:p>
        </w:tc>
      </w:tr>
      <w:tr w14:paraId="29A6B7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F88AC4F">
            <w:pPr>
              <w:textAlignment w:val="baseline"/>
              <w:rPr>
                <w:b/>
                <w:bCs/>
                <w:sz w:val="20"/>
                <w:szCs w:val="20"/>
                <w:lang w:val="kk-KZ"/>
              </w:rPr>
            </w:pPr>
            <w:r>
              <w:rPr>
                <w:rFonts w:eastAsia="Malgun Gothic"/>
                <w:kern w:val="2"/>
                <w:sz w:val="20"/>
                <w:szCs w:val="20"/>
                <w:lang w:eastAsia="ko-KR"/>
                <w14:ligatures w14:val="standardContextual"/>
              </w:rPr>
              <w:t>Пайымдау мен аргументация</w:t>
            </w:r>
          </w:p>
        </w:tc>
        <w:tc>
          <w:tcPr>
            <w:tcW w:w="2268" w:type="dxa"/>
            <w:tcBorders>
              <w:top w:val="single" w:color="auto" w:sz="6" w:space="0"/>
              <w:left w:val="single" w:color="auto" w:sz="6" w:space="0"/>
              <w:bottom w:val="single" w:color="auto" w:sz="6" w:space="0"/>
              <w:right w:val="single" w:color="auto" w:sz="6" w:space="0"/>
            </w:tcBorders>
          </w:tcPr>
          <w:p w14:paraId="39475BD2">
            <w:pPr>
              <w:textAlignment w:val="baseline"/>
              <w:rPr>
                <w:sz w:val="20"/>
                <w:szCs w:val="20"/>
                <w:lang w:val="kk-KZ"/>
              </w:rPr>
            </w:pPr>
            <w:r>
              <w:rPr>
                <w:rFonts w:eastAsia="Malgun Gothic"/>
                <w:kern w:val="2"/>
                <w:sz w:val="20"/>
                <w:szCs w:val="20"/>
                <w:lang w:val="kk-KZ" w:eastAsia="ko-KR"/>
                <w14:ligatures w14:val="standardContextual"/>
              </w:rPr>
              <w:t>Пайымдау терең, логикалық және дәлелді. Аргументтер нақты, этнографиялық және статистикалық мәліметтерге сүйенеді.</w:t>
            </w:r>
          </w:p>
        </w:tc>
        <w:tc>
          <w:tcPr>
            <w:tcW w:w="2126" w:type="dxa"/>
            <w:tcBorders>
              <w:top w:val="single" w:color="auto" w:sz="6" w:space="0"/>
              <w:left w:val="single" w:color="auto" w:sz="6" w:space="0"/>
              <w:bottom w:val="single" w:color="auto" w:sz="6" w:space="0"/>
              <w:right w:val="single" w:color="auto" w:sz="6" w:space="0"/>
            </w:tcBorders>
          </w:tcPr>
          <w:p w14:paraId="019A4A5B">
            <w:pPr>
              <w:textAlignment w:val="baseline"/>
              <w:rPr>
                <w:sz w:val="20"/>
                <w:szCs w:val="20"/>
                <w:lang w:val="kk-KZ"/>
              </w:rPr>
            </w:pPr>
            <w:r>
              <w:rPr>
                <w:rFonts w:eastAsia="Malgun Gothic"/>
                <w:kern w:val="2"/>
                <w:sz w:val="20"/>
                <w:szCs w:val="20"/>
                <w:lang w:val="kk-KZ" w:eastAsia="ko-KR"/>
                <w14:ligatures w14:val="standardContextual"/>
              </w:rPr>
              <w:t xml:space="preserve">Пайымдау негізделген, бірақ кейбір аргументтер әлсіз немесе нақты емес. </w:t>
            </w:r>
            <w:r>
              <w:rPr>
                <w:rFonts w:eastAsia="Malgun Gothic"/>
                <w:kern w:val="2"/>
                <w:sz w:val="20"/>
                <w:szCs w:val="20"/>
                <w:lang w:eastAsia="ko-KR"/>
                <w14:ligatures w14:val="standardContextual"/>
              </w:rPr>
              <w:t>Эмпирикалық дәлелдер бар.</w:t>
            </w:r>
          </w:p>
        </w:tc>
        <w:tc>
          <w:tcPr>
            <w:tcW w:w="2268" w:type="dxa"/>
            <w:tcBorders>
              <w:top w:val="single" w:color="auto" w:sz="6" w:space="0"/>
              <w:left w:val="single" w:color="auto" w:sz="6" w:space="0"/>
              <w:bottom w:val="single" w:color="auto" w:sz="6" w:space="0"/>
              <w:right w:val="single" w:color="auto" w:sz="6" w:space="0"/>
            </w:tcBorders>
          </w:tcPr>
          <w:p w14:paraId="172327FA">
            <w:pPr>
              <w:textAlignment w:val="baseline"/>
              <w:rPr>
                <w:sz w:val="20"/>
                <w:szCs w:val="20"/>
                <w:lang w:val="kk-KZ"/>
              </w:rPr>
            </w:pPr>
            <w:r>
              <w:rPr>
                <w:rFonts w:eastAsia="Malgun Gothic"/>
                <w:kern w:val="2"/>
                <w:sz w:val="20"/>
                <w:szCs w:val="20"/>
                <w:lang w:val="kk-KZ" w:eastAsia="ko-KR"/>
                <w14:ligatures w14:val="standardContextual"/>
              </w:rPr>
              <w:t>Пайымдау кей жерлерде қисынсыз немесе қайшылықты. Аргументтер жеткіліксіз немесе эмпирикалық дәлелдер шектеулі.</w:t>
            </w:r>
          </w:p>
        </w:tc>
        <w:tc>
          <w:tcPr>
            <w:tcW w:w="2216" w:type="dxa"/>
            <w:tcBorders>
              <w:top w:val="single" w:color="auto" w:sz="6" w:space="0"/>
              <w:left w:val="single" w:color="auto" w:sz="6" w:space="0"/>
              <w:bottom w:val="single" w:color="auto" w:sz="6" w:space="0"/>
              <w:right w:val="single" w:color="auto" w:sz="6" w:space="0"/>
            </w:tcBorders>
          </w:tcPr>
          <w:p w14:paraId="3AC16E06">
            <w:pPr>
              <w:textAlignment w:val="baseline"/>
              <w:rPr>
                <w:sz w:val="20"/>
                <w:szCs w:val="20"/>
                <w:lang w:val="kk-KZ"/>
              </w:rPr>
            </w:pPr>
            <w:r>
              <w:rPr>
                <w:rFonts w:eastAsia="Malgun Gothic"/>
                <w:kern w:val="2"/>
                <w:sz w:val="20"/>
                <w:szCs w:val="20"/>
                <w:lang w:val="kk-KZ" w:eastAsia="ko-KR"/>
                <w14:ligatures w14:val="standardContextual"/>
              </w:rPr>
              <w:t>Пайымдау логикаға сай емес, аргументтер жоқ немесе жалған, эмпирикалық дәлелдер пайдаланылмаған.</w:t>
            </w:r>
          </w:p>
        </w:tc>
      </w:tr>
      <w:tr w14:paraId="155DE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BCB5D92">
            <w:pPr>
              <w:textAlignment w:val="baseline"/>
              <w:rPr>
                <w:sz w:val="20"/>
                <w:szCs w:val="20"/>
              </w:rPr>
            </w:pPr>
            <w:r>
              <w:rPr>
                <w:rFonts w:eastAsia="Malgun Gothic"/>
                <w:kern w:val="2"/>
                <w:sz w:val="20"/>
                <w:szCs w:val="20"/>
                <w:lang w:eastAsia="ko-KR"/>
                <w14:ligatures w14:val="standardContextual"/>
              </w:rPr>
              <w:t>Этикалық құндылықтарды талдау</w:t>
            </w:r>
          </w:p>
        </w:tc>
        <w:tc>
          <w:tcPr>
            <w:tcW w:w="2268" w:type="dxa"/>
            <w:tcBorders>
              <w:top w:val="single" w:color="auto" w:sz="6" w:space="0"/>
              <w:left w:val="single" w:color="auto" w:sz="6" w:space="0"/>
              <w:bottom w:val="single" w:color="auto" w:sz="6" w:space="0"/>
              <w:right w:val="single" w:color="auto" w:sz="6" w:space="0"/>
            </w:tcBorders>
          </w:tcPr>
          <w:p w14:paraId="43D1B747">
            <w:pPr>
              <w:textAlignment w:val="baseline"/>
              <w:rPr>
                <w:sz w:val="20"/>
                <w:szCs w:val="20"/>
                <w:lang w:val="kk-KZ"/>
              </w:rPr>
            </w:pPr>
            <w:r>
              <w:rPr>
                <w:rFonts w:eastAsia="Malgun Gothic"/>
                <w:kern w:val="2"/>
                <w:sz w:val="20"/>
                <w:szCs w:val="20"/>
                <w:lang w:eastAsia="ko-KR"/>
                <w14:ligatures w14:val="standardContextual"/>
              </w:rPr>
              <w:t>Қазіргі заманғы жастарының этикалық құндылықтары нақты мысалдармен, тарихи және мәдени контекстпен байланыстырылады.</w:t>
            </w:r>
          </w:p>
        </w:tc>
        <w:tc>
          <w:tcPr>
            <w:tcW w:w="2126" w:type="dxa"/>
            <w:tcBorders>
              <w:top w:val="single" w:color="auto" w:sz="6" w:space="0"/>
              <w:left w:val="single" w:color="auto" w:sz="6" w:space="0"/>
              <w:bottom w:val="single" w:color="auto" w:sz="6" w:space="0"/>
              <w:right w:val="single" w:color="auto" w:sz="6" w:space="0"/>
            </w:tcBorders>
          </w:tcPr>
          <w:p w14:paraId="5F7107C4">
            <w:pPr>
              <w:textAlignment w:val="baseline"/>
              <w:rPr>
                <w:sz w:val="20"/>
                <w:szCs w:val="20"/>
                <w:lang w:val="kk-KZ"/>
              </w:rPr>
            </w:pPr>
            <w:r>
              <w:rPr>
                <w:rFonts w:eastAsia="Malgun Gothic"/>
                <w:kern w:val="2"/>
                <w:sz w:val="20"/>
                <w:szCs w:val="20"/>
                <w:lang w:val="kk-KZ" w:eastAsia="ko-KR"/>
                <w14:ligatures w14:val="standardContextual"/>
              </w:rPr>
              <w:t>Құндылықтар талдауы жақсы, бірақ контекст толық қамтылмаған немесе мысалдар шектеулі.</w:t>
            </w:r>
          </w:p>
        </w:tc>
        <w:tc>
          <w:tcPr>
            <w:tcW w:w="2268" w:type="dxa"/>
            <w:tcBorders>
              <w:top w:val="single" w:color="auto" w:sz="6" w:space="0"/>
              <w:left w:val="single" w:color="auto" w:sz="6" w:space="0"/>
              <w:bottom w:val="single" w:color="auto" w:sz="6" w:space="0"/>
              <w:right w:val="single" w:color="auto" w:sz="6" w:space="0"/>
            </w:tcBorders>
          </w:tcPr>
          <w:p w14:paraId="0E43D667">
            <w:pPr>
              <w:textAlignment w:val="baseline"/>
              <w:rPr>
                <w:sz w:val="20"/>
                <w:szCs w:val="20"/>
                <w:lang w:val="kk-KZ"/>
              </w:rPr>
            </w:pPr>
            <w:r>
              <w:rPr>
                <w:rFonts w:eastAsia="Malgun Gothic"/>
                <w:kern w:val="2"/>
                <w:sz w:val="20"/>
                <w:szCs w:val="20"/>
                <w:lang w:val="kk-KZ" w:eastAsia="ko-KR"/>
                <w14:ligatures w14:val="standardContextual"/>
              </w:rPr>
              <w:t>Құндылықтардың кейбір аспектілері қарастырылған, бірақ байланыс пен түсінік әлсіз.</w:t>
            </w:r>
          </w:p>
        </w:tc>
        <w:tc>
          <w:tcPr>
            <w:tcW w:w="2216" w:type="dxa"/>
            <w:tcBorders>
              <w:top w:val="single" w:color="auto" w:sz="6" w:space="0"/>
              <w:left w:val="single" w:color="auto" w:sz="6" w:space="0"/>
              <w:bottom w:val="single" w:color="auto" w:sz="6" w:space="0"/>
              <w:right w:val="single" w:color="auto" w:sz="6" w:space="0"/>
            </w:tcBorders>
          </w:tcPr>
          <w:p w14:paraId="5B84EBFB">
            <w:pPr>
              <w:textAlignment w:val="baseline"/>
              <w:rPr>
                <w:sz w:val="20"/>
                <w:szCs w:val="20"/>
                <w:lang w:val="kk-KZ"/>
              </w:rPr>
            </w:pPr>
            <w:r>
              <w:rPr>
                <w:rFonts w:eastAsia="Malgun Gothic"/>
                <w:kern w:val="2"/>
                <w:sz w:val="20"/>
                <w:szCs w:val="20"/>
                <w:lang w:val="kk-KZ" w:eastAsia="ko-KR"/>
                <w14:ligatures w14:val="standardContextual"/>
              </w:rPr>
              <w:t>Этикалық құндылықтар туралы түсінік және талдау жоқ немесе өте үстірт.</w:t>
            </w:r>
          </w:p>
        </w:tc>
      </w:tr>
      <w:tr w14:paraId="5013AD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5" w:hRule="atLeast"/>
        </w:trPr>
        <w:tc>
          <w:tcPr>
            <w:tcW w:w="1560" w:type="dxa"/>
            <w:tcBorders>
              <w:top w:val="single" w:color="auto" w:sz="6" w:space="0"/>
              <w:left w:val="single" w:color="auto" w:sz="6" w:space="0"/>
              <w:bottom w:val="single" w:color="auto" w:sz="6" w:space="0"/>
              <w:right w:val="single" w:color="auto" w:sz="6" w:space="0"/>
            </w:tcBorders>
          </w:tcPr>
          <w:p w14:paraId="4FC2697E">
            <w:pPr>
              <w:textAlignment w:val="baseline"/>
              <w:rPr>
                <w:sz w:val="20"/>
                <w:szCs w:val="20"/>
              </w:rPr>
            </w:pPr>
            <w:r>
              <w:rPr>
                <w:rFonts w:eastAsia="Malgun Gothic"/>
                <w:kern w:val="2"/>
                <w:sz w:val="20"/>
                <w:szCs w:val="20"/>
                <w:lang w:eastAsia="ko-KR"/>
                <w14:ligatures w14:val="standardContextual"/>
              </w:rPr>
              <w:t>Практикалық ұсыныстар мен қорытынды</w:t>
            </w:r>
          </w:p>
        </w:tc>
        <w:tc>
          <w:tcPr>
            <w:tcW w:w="2268" w:type="dxa"/>
            <w:tcBorders>
              <w:top w:val="single" w:color="auto" w:sz="6" w:space="0"/>
              <w:left w:val="single" w:color="auto" w:sz="6" w:space="0"/>
              <w:bottom w:val="single" w:color="auto" w:sz="6" w:space="0"/>
              <w:right w:val="single" w:color="auto" w:sz="6" w:space="0"/>
            </w:tcBorders>
          </w:tcPr>
          <w:p w14:paraId="7055E614">
            <w:pPr>
              <w:textAlignment w:val="baseline"/>
              <w:rPr>
                <w:sz w:val="20"/>
                <w:szCs w:val="20"/>
                <w:lang w:val="kk-KZ"/>
              </w:rPr>
            </w:pPr>
            <w:r>
              <w:rPr>
                <w:rFonts w:eastAsia="Malgun Gothic"/>
                <w:kern w:val="2"/>
                <w:sz w:val="20"/>
                <w:szCs w:val="20"/>
                <w:lang w:eastAsia="ko-KR"/>
                <w14:ligatures w14:val="standardContextual"/>
              </w:rPr>
              <w:t>Практикалық ұсынымдар нақты, өмірлік маңызды және эссенің негізгі ойына сәйкес келеді. Қорытынды логикалық.</w:t>
            </w:r>
          </w:p>
        </w:tc>
        <w:tc>
          <w:tcPr>
            <w:tcW w:w="2126" w:type="dxa"/>
            <w:tcBorders>
              <w:top w:val="single" w:color="auto" w:sz="6" w:space="0"/>
              <w:left w:val="single" w:color="auto" w:sz="6" w:space="0"/>
              <w:bottom w:val="single" w:color="auto" w:sz="6" w:space="0"/>
              <w:right w:val="single" w:color="auto" w:sz="6" w:space="0"/>
            </w:tcBorders>
          </w:tcPr>
          <w:p w14:paraId="2A688F45">
            <w:pPr>
              <w:textAlignment w:val="baseline"/>
              <w:rPr>
                <w:sz w:val="20"/>
                <w:szCs w:val="20"/>
                <w:lang w:val="kk-KZ"/>
              </w:rPr>
            </w:pPr>
            <w:r>
              <w:rPr>
                <w:rFonts w:eastAsia="Malgun Gothic"/>
                <w:kern w:val="2"/>
                <w:sz w:val="20"/>
                <w:szCs w:val="20"/>
                <w:lang w:val="kk-KZ" w:eastAsia="ko-KR"/>
                <w14:ligatures w14:val="standardContextual"/>
              </w:rPr>
              <w:t xml:space="preserve">Практикалық ұсыныстар бар, бірақ олар толық жетілдірілмеген немесе жалпылама. </w:t>
            </w:r>
            <w:r>
              <w:rPr>
                <w:rFonts w:eastAsia="Malgun Gothic"/>
                <w:kern w:val="2"/>
                <w:sz w:val="20"/>
                <w:szCs w:val="20"/>
                <w:lang w:eastAsia="ko-KR"/>
                <w14:ligatures w14:val="standardContextual"/>
              </w:rPr>
              <w:t>Қорытынды тұжырымды.</w:t>
            </w:r>
          </w:p>
        </w:tc>
        <w:tc>
          <w:tcPr>
            <w:tcW w:w="2268" w:type="dxa"/>
            <w:tcBorders>
              <w:top w:val="single" w:color="auto" w:sz="6" w:space="0"/>
              <w:left w:val="single" w:color="auto" w:sz="6" w:space="0"/>
              <w:bottom w:val="single" w:color="auto" w:sz="6" w:space="0"/>
              <w:right w:val="single" w:color="auto" w:sz="6" w:space="0"/>
            </w:tcBorders>
          </w:tcPr>
          <w:p w14:paraId="084D033E">
            <w:pPr>
              <w:textAlignment w:val="baseline"/>
              <w:rPr>
                <w:sz w:val="20"/>
                <w:szCs w:val="20"/>
                <w:lang w:val="kk-KZ"/>
              </w:rPr>
            </w:pPr>
            <w:r>
              <w:rPr>
                <w:rFonts w:eastAsia="Malgun Gothic"/>
                <w:kern w:val="2"/>
                <w:sz w:val="20"/>
                <w:szCs w:val="20"/>
                <w:lang w:eastAsia="ko-KR"/>
                <w14:ligatures w14:val="standardContextual"/>
              </w:rPr>
              <w:t>Ұсынымдар шектеулі немесе нақты емес. Қорытынды толық емес немесе әлсіз негізделген.</w:t>
            </w:r>
          </w:p>
        </w:tc>
        <w:tc>
          <w:tcPr>
            <w:tcW w:w="2216" w:type="dxa"/>
            <w:tcBorders>
              <w:top w:val="single" w:color="auto" w:sz="6" w:space="0"/>
              <w:left w:val="single" w:color="auto" w:sz="6" w:space="0"/>
              <w:bottom w:val="single" w:color="auto" w:sz="6" w:space="0"/>
              <w:right w:val="single" w:color="auto" w:sz="6" w:space="0"/>
            </w:tcBorders>
          </w:tcPr>
          <w:p w14:paraId="0D820558">
            <w:pPr>
              <w:textAlignment w:val="baseline"/>
              <w:rPr>
                <w:sz w:val="20"/>
                <w:szCs w:val="20"/>
                <w:lang w:val="kk-KZ"/>
              </w:rPr>
            </w:pPr>
            <w:r>
              <w:rPr>
                <w:rFonts w:eastAsia="Malgun Gothic"/>
                <w:kern w:val="2"/>
                <w:sz w:val="20"/>
                <w:szCs w:val="20"/>
                <w:lang w:eastAsia="ko-KR"/>
                <w14:ligatures w14:val="standardContextual"/>
              </w:rPr>
              <w:t>Практикалық ұсыныстар жоқ немесе мүлде сәйкес емес. Қорытынды түсініксіз немесе жоқ.</w:t>
            </w:r>
          </w:p>
        </w:tc>
      </w:tr>
      <w:tr w14:paraId="524AB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9" w:hRule="atLeast"/>
        </w:trPr>
        <w:tc>
          <w:tcPr>
            <w:tcW w:w="1560" w:type="dxa"/>
            <w:tcBorders>
              <w:top w:val="single" w:color="auto" w:sz="6" w:space="0"/>
              <w:left w:val="single" w:color="auto" w:sz="6" w:space="0"/>
              <w:bottom w:val="single" w:color="auto" w:sz="6" w:space="0"/>
              <w:right w:val="single" w:color="auto" w:sz="6" w:space="0"/>
            </w:tcBorders>
          </w:tcPr>
          <w:p w14:paraId="1DFB96BA">
            <w:pPr>
              <w:textAlignment w:val="baseline"/>
              <w:rPr>
                <w:b/>
                <w:bCs/>
                <w:sz w:val="20"/>
                <w:szCs w:val="20"/>
                <w:lang w:val="kk-KZ"/>
              </w:rPr>
            </w:pPr>
            <w:r>
              <w:rPr>
                <w:rFonts w:eastAsia="Malgun Gothic"/>
                <w:kern w:val="2"/>
                <w:sz w:val="20"/>
                <w:szCs w:val="20"/>
                <w:lang w:eastAsia="ko-KR"/>
                <w14:ligatures w14:val="standardContextual"/>
              </w:rPr>
              <w:t>Жазу және форматтау (APA style)</w:t>
            </w:r>
          </w:p>
        </w:tc>
        <w:tc>
          <w:tcPr>
            <w:tcW w:w="2268" w:type="dxa"/>
            <w:tcBorders>
              <w:top w:val="single" w:color="auto" w:sz="6" w:space="0"/>
              <w:left w:val="single" w:color="auto" w:sz="6" w:space="0"/>
              <w:bottom w:val="single" w:color="auto" w:sz="6" w:space="0"/>
              <w:right w:val="single" w:color="auto" w:sz="6" w:space="0"/>
            </w:tcBorders>
          </w:tcPr>
          <w:p w14:paraId="57D22A39">
            <w:pPr>
              <w:textAlignment w:val="baseline"/>
              <w:rPr>
                <w:sz w:val="20"/>
                <w:szCs w:val="20"/>
                <w:lang w:val="kk-KZ"/>
              </w:rPr>
            </w:pPr>
            <w:r>
              <w:rPr>
                <w:rFonts w:eastAsia="Malgun Gothic"/>
                <w:kern w:val="2"/>
                <w:sz w:val="20"/>
                <w:szCs w:val="20"/>
                <w:lang w:val="kk-KZ" w:eastAsia="ko-KR"/>
                <w14:ligatures w14:val="standardContextual"/>
              </w:rPr>
              <w:t xml:space="preserve">Мәтін айқын, логикалық және таза жазылған. </w:t>
            </w:r>
            <w:r>
              <w:rPr>
                <w:rFonts w:eastAsia="Malgun Gothic"/>
                <w:kern w:val="2"/>
                <w:sz w:val="20"/>
                <w:szCs w:val="20"/>
                <w:lang w:eastAsia="ko-KR"/>
                <w14:ligatures w14:val="standardContextual"/>
              </w:rPr>
              <w:t>APA стиль талаптарына толық сай келеді.</w:t>
            </w:r>
          </w:p>
        </w:tc>
        <w:tc>
          <w:tcPr>
            <w:tcW w:w="2126" w:type="dxa"/>
            <w:tcBorders>
              <w:top w:val="single" w:color="auto" w:sz="6" w:space="0"/>
              <w:left w:val="single" w:color="auto" w:sz="6" w:space="0"/>
              <w:bottom w:val="single" w:color="auto" w:sz="6" w:space="0"/>
              <w:right w:val="single" w:color="auto" w:sz="6" w:space="0"/>
            </w:tcBorders>
          </w:tcPr>
          <w:p w14:paraId="34AA9F94">
            <w:pPr>
              <w:textAlignment w:val="baseline"/>
              <w:rPr>
                <w:sz w:val="20"/>
                <w:szCs w:val="20"/>
                <w:lang w:val="kk-KZ"/>
              </w:rPr>
            </w:pPr>
            <w:r>
              <w:rPr>
                <w:rFonts w:eastAsia="Malgun Gothic"/>
                <w:kern w:val="2"/>
                <w:sz w:val="20"/>
                <w:szCs w:val="20"/>
                <w:lang w:val="kk-KZ" w:eastAsia="ko-KR"/>
                <w14:ligatures w14:val="standardContextual"/>
              </w:rPr>
              <w:t>Жазу негізінен айқын және дұрыс, APA стиль талаптары негізінен сақталған.</w:t>
            </w:r>
          </w:p>
        </w:tc>
        <w:tc>
          <w:tcPr>
            <w:tcW w:w="2268" w:type="dxa"/>
            <w:tcBorders>
              <w:top w:val="single" w:color="auto" w:sz="6" w:space="0"/>
              <w:left w:val="single" w:color="auto" w:sz="6" w:space="0"/>
              <w:bottom w:val="single" w:color="auto" w:sz="6" w:space="0"/>
              <w:right w:val="single" w:color="auto" w:sz="6" w:space="0"/>
            </w:tcBorders>
          </w:tcPr>
          <w:p w14:paraId="10B8C690">
            <w:pPr>
              <w:textAlignment w:val="baseline"/>
              <w:rPr>
                <w:sz w:val="20"/>
                <w:szCs w:val="20"/>
                <w:lang w:val="kk-KZ"/>
              </w:rPr>
            </w:pPr>
            <w:r>
              <w:rPr>
                <w:rFonts w:eastAsia="Malgun Gothic"/>
                <w:kern w:val="2"/>
                <w:sz w:val="20"/>
                <w:szCs w:val="20"/>
                <w:lang w:val="kk-KZ" w:eastAsia="ko-KR"/>
                <w14:ligatures w14:val="standardContextual"/>
              </w:rPr>
              <w:t>Кейбір жазу қателері мен логикалық түсініксіздіктер бар. APA стиль талаптарын орындауда қателіктер кездеседі.</w:t>
            </w:r>
          </w:p>
        </w:tc>
        <w:tc>
          <w:tcPr>
            <w:tcW w:w="2216" w:type="dxa"/>
            <w:tcBorders>
              <w:top w:val="single" w:color="auto" w:sz="6" w:space="0"/>
              <w:left w:val="single" w:color="auto" w:sz="6" w:space="0"/>
              <w:bottom w:val="single" w:color="auto" w:sz="6" w:space="0"/>
              <w:right w:val="single" w:color="auto" w:sz="6" w:space="0"/>
            </w:tcBorders>
          </w:tcPr>
          <w:p w14:paraId="1BA634F7">
            <w:pPr>
              <w:textAlignment w:val="baseline"/>
              <w:rPr>
                <w:sz w:val="20"/>
                <w:szCs w:val="20"/>
                <w:lang w:val="kk-KZ"/>
              </w:rPr>
            </w:pPr>
            <w:r>
              <w:rPr>
                <w:rFonts w:eastAsia="Malgun Gothic"/>
                <w:kern w:val="2"/>
                <w:sz w:val="20"/>
                <w:szCs w:val="20"/>
                <w:lang w:val="kk-KZ" w:eastAsia="ko-KR"/>
                <w14:ligatures w14:val="standardContextual"/>
              </w:rPr>
              <w:t>Жазу түсініксіз, қателер көп, APA стиль талаптары мүлде сақталмаған.</w:t>
            </w:r>
          </w:p>
        </w:tc>
      </w:tr>
    </w:tbl>
    <w:p w14:paraId="2A420E06">
      <w:pPr>
        <w:pStyle w:val="15"/>
        <w:spacing w:before="0" w:beforeAutospacing="0" w:after="0" w:afterAutospacing="0"/>
        <w:jc w:val="both"/>
        <w:textAlignment w:val="baseline"/>
        <w:rPr>
          <w:b/>
          <w:sz w:val="20"/>
          <w:szCs w:val="20"/>
          <w:lang w:val="kk-KZ"/>
        </w:rPr>
      </w:pPr>
    </w:p>
    <w:p w14:paraId="099EEABB">
      <w:pPr>
        <w:pStyle w:val="15"/>
        <w:spacing w:before="0" w:beforeAutospacing="0" w:after="0" w:afterAutospacing="0"/>
        <w:jc w:val="both"/>
        <w:textAlignment w:val="baseline"/>
        <w:rPr>
          <w:b/>
          <w:sz w:val="20"/>
          <w:szCs w:val="20"/>
          <w:lang w:val="kk-KZ"/>
        </w:rPr>
      </w:pPr>
    </w:p>
    <w:p w14:paraId="5BD3925D">
      <w:pPr>
        <w:pStyle w:val="15"/>
        <w:spacing w:before="0" w:beforeAutospacing="0" w:after="0" w:afterAutospacing="0"/>
        <w:jc w:val="both"/>
        <w:textAlignment w:val="baseline"/>
        <w:rPr>
          <w:b/>
          <w:sz w:val="20"/>
          <w:szCs w:val="20"/>
          <w:lang w:val="kk-KZ"/>
        </w:rPr>
      </w:pPr>
    </w:p>
    <w:p w14:paraId="7EC18D53">
      <w:pPr>
        <w:pStyle w:val="15"/>
        <w:spacing w:before="0" w:beforeAutospacing="0" w:after="0" w:afterAutospacing="0"/>
        <w:jc w:val="both"/>
        <w:textAlignment w:val="baseline"/>
        <w:rPr>
          <w:b/>
          <w:sz w:val="20"/>
          <w:szCs w:val="20"/>
          <w:lang w:val="kk-KZ"/>
        </w:rPr>
      </w:pPr>
      <w:r>
        <w:rPr>
          <w:b/>
          <w:sz w:val="20"/>
          <w:szCs w:val="20"/>
          <w:lang w:val="kk-KZ"/>
        </w:rPr>
        <w:t xml:space="preserve">БӨЖ </w:t>
      </w:r>
      <w:r>
        <w:rPr>
          <w:rFonts w:hint="default"/>
          <w:b/>
          <w:sz w:val="20"/>
          <w:szCs w:val="20"/>
          <w:lang w:val="en-US"/>
        </w:rPr>
        <w:t>4</w:t>
      </w:r>
      <w:r>
        <w:rPr>
          <w:b/>
          <w:sz w:val="20"/>
          <w:szCs w:val="20"/>
          <w:lang w:val="kk-KZ"/>
        </w:rPr>
        <w:t xml:space="preserve">. </w:t>
      </w:r>
      <w:r>
        <w:rPr>
          <w:b/>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r>
        <w:rPr>
          <w:rStyle w:val="16"/>
          <w:b/>
          <w:bCs/>
          <w:sz w:val="20"/>
          <w:szCs w:val="20"/>
          <w:lang w:val="kk-KZ"/>
        </w:rPr>
        <w:t xml:space="preserve">  </w:t>
      </w:r>
      <w:r>
        <w:rPr>
          <w:rStyle w:val="17"/>
          <w:b/>
          <w:bCs/>
          <w:sz w:val="20"/>
          <w:szCs w:val="20"/>
          <w:lang w:val="kk-KZ"/>
        </w:rPr>
        <w:t>(АБ 100%-ның 20%)</w:t>
      </w:r>
    </w:p>
    <w:p w14:paraId="39E25706">
      <w:pPr>
        <w:pStyle w:val="15"/>
        <w:spacing w:before="0" w:beforeAutospacing="0" w:after="0" w:afterAutospacing="0"/>
        <w:jc w:val="both"/>
        <w:textAlignment w:val="baseline"/>
        <w:rPr>
          <w:sz w:val="20"/>
          <w:szCs w:val="20"/>
          <w:lang w:val="kk-KZ"/>
        </w:rPr>
      </w:pPr>
      <w:r>
        <w:rPr>
          <w:rStyle w:val="16"/>
          <w:sz w:val="20"/>
          <w:szCs w:val="20"/>
          <w:lang w:val="kk-KZ"/>
        </w:rPr>
        <w:t> </w:t>
      </w:r>
      <w:r>
        <w:rPr>
          <w:rStyle w:val="17"/>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60"/>
        <w:gridCol w:w="2268"/>
        <w:gridCol w:w="2126"/>
        <w:gridCol w:w="2268"/>
        <w:gridCol w:w="2268"/>
      </w:tblGrid>
      <w:tr w14:paraId="56AE3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B315B65">
            <w:pPr>
              <w:pStyle w:val="15"/>
              <w:spacing w:before="0" w:beforeAutospacing="0" w:after="0" w:afterAutospacing="0"/>
              <w:jc w:val="center"/>
              <w:textAlignment w:val="baseline"/>
              <w:rPr>
                <w:sz w:val="20"/>
                <w:szCs w:val="20"/>
              </w:rPr>
            </w:pPr>
            <w:r>
              <w:rPr>
                <w:rStyle w:val="16"/>
                <w:b/>
                <w:bCs/>
                <w:color w:val="000000"/>
                <w:sz w:val="20"/>
                <w:szCs w:val="20"/>
              </w:rPr>
              <w:t>Критерий </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F8BFFD7">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Өте жақсы</w:t>
            </w:r>
            <w:r>
              <w:rPr>
                <w:rStyle w:val="16"/>
                <w:b/>
                <w:bCs/>
                <w:color w:val="000000"/>
                <w:sz w:val="20"/>
                <w:szCs w:val="20"/>
              </w:rPr>
              <w:t>» </w:t>
            </w:r>
            <w:r>
              <w:rPr>
                <w:rStyle w:val="16"/>
                <w:color w:val="000000"/>
                <w:sz w:val="20"/>
                <w:szCs w:val="20"/>
              </w:rPr>
              <w:t> </w:t>
            </w:r>
            <w:r>
              <w:rPr>
                <w:rStyle w:val="17"/>
                <w:color w:val="000000"/>
                <w:sz w:val="20"/>
                <w:szCs w:val="20"/>
              </w:rPr>
              <w:t> </w:t>
            </w:r>
            <w:r>
              <w:rPr>
                <w:rStyle w:val="16"/>
                <w:b/>
                <w:bCs/>
                <w:color w:val="000000"/>
                <w:sz w:val="20"/>
                <w:szCs w:val="20"/>
              </w:rPr>
              <w:t> </w:t>
            </w:r>
          </w:p>
          <w:p w14:paraId="68E2C640">
            <w:pPr>
              <w:pStyle w:val="15"/>
              <w:spacing w:before="0" w:beforeAutospacing="0" w:after="0" w:afterAutospacing="0"/>
              <w:jc w:val="center"/>
              <w:textAlignment w:val="baseline"/>
              <w:rPr>
                <w:sz w:val="20"/>
                <w:szCs w:val="20"/>
              </w:rPr>
            </w:pPr>
            <w:r>
              <w:rPr>
                <w:rStyle w:val="16"/>
                <w:color w:val="000000"/>
                <w:sz w:val="20"/>
                <w:szCs w:val="20"/>
              </w:rPr>
              <w:t>2</w:t>
            </w:r>
            <w:r>
              <w:rPr>
                <w:rStyle w:val="16"/>
                <w:color w:val="000000"/>
                <w:sz w:val="20"/>
                <w:szCs w:val="20"/>
                <w:lang w:val="kk-KZ"/>
              </w:rPr>
              <w:t>0</w:t>
            </w:r>
            <w:r>
              <w:rPr>
                <w:rStyle w:val="16"/>
                <w:color w:val="000000"/>
                <w:sz w:val="20"/>
                <w:szCs w:val="20"/>
              </w:rPr>
              <w:t>-</w:t>
            </w:r>
            <w:r>
              <w:rPr>
                <w:rStyle w:val="16"/>
                <w:color w:val="000000"/>
                <w:sz w:val="20"/>
                <w:szCs w:val="20"/>
                <w:lang w:val="kk-KZ"/>
              </w:rPr>
              <w:t>15</w:t>
            </w:r>
            <w:r>
              <w:rPr>
                <w:rStyle w:val="16"/>
                <w:color w:val="000000"/>
                <w:sz w:val="20"/>
                <w:szCs w:val="20"/>
              </w:rPr>
              <w:t xml:space="preserve"> %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EDC7BDC">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Жақсы</w:t>
            </w:r>
            <w:r>
              <w:rPr>
                <w:rStyle w:val="16"/>
                <w:b/>
                <w:bCs/>
                <w:color w:val="000000"/>
                <w:sz w:val="20"/>
                <w:szCs w:val="20"/>
              </w:rPr>
              <w:t>» </w:t>
            </w:r>
            <w:r>
              <w:rPr>
                <w:rStyle w:val="16"/>
                <w:color w:val="000000"/>
                <w:sz w:val="20"/>
                <w:szCs w:val="20"/>
              </w:rPr>
              <w:t> </w:t>
            </w:r>
          </w:p>
          <w:p w14:paraId="4B88955E">
            <w:pPr>
              <w:pStyle w:val="15"/>
              <w:spacing w:before="0" w:beforeAutospacing="0" w:after="0" w:afterAutospacing="0"/>
              <w:jc w:val="center"/>
              <w:textAlignment w:val="baseline"/>
              <w:rPr>
                <w:sz w:val="20"/>
                <w:szCs w:val="20"/>
              </w:rPr>
            </w:pPr>
            <w:r>
              <w:rPr>
                <w:rStyle w:val="16"/>
                <w:color w:val="000000"/>
                <w:sz w:val="20"/>
                <w:szCs w:val="20"/>
              </w:rPr>
              <w:t>1</w:t>
            </w:r>
            <w:r>
              <w:rPr>
                <w:rStyle w:val="16"/>
                <w:color w:val="000000"/>
                <w:sz w:val="20"/>
                <w:szCs w:val="20"/>
                <w:lang w:val="kk-KZ"/>
              </w:rPr>
              <w:t>4</w:t>
            </w:r>
            <w:r>
              <w:rPr>
                <w:rStyle w:val="16"/>
                <w:color w:val="000000"/>
                <w:sz w:val="20"/>
                <w:szCs w:val="20"/>
              </w:rPr>
              <w:t>-</w:t>
            </w:r>
            <w:r>
              <w:rPr>
                <w:rStyle w:val="16"/>
                <w:color w:val="000000"/>
                <w:sz w:val="20"/>
                <w:szCs w:val="20"/>
                <w:lang w:val="kk-KZ"/>
              </w:rPr>
              <w:t>10</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1D706F2">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w:t>
            </w:r>
            <w:r>
              <w:rPr>
                <w:rStyle w:val="16"/>
                <w:b/>
                <w:bCs/>
                <w:color w:val="000000"/>
                <w:sz w:val="20"/>
                <w:szCs w:val="20"/>
              </w:rPr>
              <w:t>»</w:t>
            </w:r>
            <w:r>
              <w:rPr>
                <w:rStyle w:val="16"/>
                <w:color w:val="000000"/>
                <w:sz w:val="20"/>
                <w:szCs w:val="20"/>
              </w:rPr>
              <w:t> </w:t>
            </w:r>
          </w:p>
          <w:p w14:paraId="41325CE9">
            <w:pPr>
              <w:pStyle w:val="15"/>
              <w:spacing w:before="0" w:beforeAutospacing="0" w:after="0" w:afterAutospacing="0"/>
              <w:jc w:val="center"/>
              <w:textAlignment w:val="baseline"/>
              <w:rPr>
                <w:sz w:val="20"/>
                <w:szCs w:val="20"/>
              </w:rPr>
            </w:pPr>
            <w:r>
              <w:rPr>
                <w:rStyle w:val="16"/>
                <w:color w:val="000000"/>
                <w:sz w:val="20"/>
                <w:szCs w:val="20"/>
                <w:lang w:val="kk-KZ"/>
              </w:rPr>
              <w:t>9</w:t>
            </w:r>
            <w:r>
              <w:rPr>
                <w:rStyle w:val="16"/>
                <w:color w:val="000000"/>
                <w:sz w:val="20"/>
                <w:szCs w:val="20"/>
              </w:rPr>
              <w:t>-</w:t>
            </w:r>
            <w:r>
              <w:rPr>
                <w:rStyle w:val="16"/>
                <w:color w:val="000000"/>
                <w:sz w:val="20"/>
                <w:szCs w:val="20"/>
                <w:lang w:val="kk-KZ"/>
              </w:rPr>
              <w:t>4</w:t>
            </w:r>
            <w:r>
              <w:rPr>
                <w:rStyle w:val="16"/>
                <w:color w:val="000000"/>
                <w:sz w:val="20"/>
                <w:szCs w:val="20"/>
              </w:rPr>
              <w:t>%</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4233F2B">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Қанағаттанарлықсыз</w:t>
            </w:r>
            <w:r>
              <w:rPr>
                <w:rStyle w:val="16"/>
                <w:b/>
                <w:bCs/>
                <w:color w:val="000000"/>
                <w:sz w:val="20"/>
                <w:szCs w:val="20"/>
              </w:rPr>
              <w:t>»</w:t>
            </w:r>
            <w:r>
              <w:rPr>
                <w:rStyle w:val="16"/>
                <w:color w:val="000000"/>
                <w:sz w:val="20"/>
                <w:szCs w:val="20"/>
              </w:rPr>
              <w:t> </w:t>
            </w:r>
          </w:p>
          <w:p w14:paraId="173B3D60">
            <w:pPr>
              <w:pStyle w:val="15"/>
              <w:spacing w:before="0" w:beforeAutospacing="0" w:after="0" w:afterAutospacing="0"/>
              <w:jc w:val="center"/>
              <w:textAlignment w:val="baseline"/>
              <w:rPr>
                <w:sz w:val="20"/>
                <w:szCs w:val="20"/>
              </w:rPr>
            </w:pPr>
            <w:r>
              <w:rPr>
                <w:rStyle w:val="16"/>
                <w:b/>
                <w:bCs/>
                <w:color w:val="000000"/>
                <w:sz w:val="20"/>
                <w:szCs w:val="20"/>
              </w:rPr>
              <w:t> </w:t>
            </w:r>
            <w:r>
              <w:rPr>
                <w:rStyle w:val="16"/>
                <w:color w:val="000000"/>
                <w:sz w:val="20"/>
                <w:szCs w:val="20"/>
              </w:rPr>
              <w:t>0-</w:t>
            </w:r>
            <w:r>
              <w:rPr>
                <w:rStyle w:val="16"/>
                <w:color w:val="000000"/>
                <w:sz w:val="20"/>
                <w:szCs w:val="20"/>
                <w:lang w:val="kk-KZ"/>
              </w:rPr>
              <w:t>3</w:t>
            </w:r>
            <w:r>
              <w:rPr>
                <w:rStyle w:val="16"/>
                <w:color w:val="000000"/>
                <w:sz w:val="20"/>
                <w:szCs w:val="20"/>
              </w:rPr>
              <w:t>%</w:t>
            </w:r>
          </w:p>
        </w:tc>
      </w:tr>
      <w:tr w14:paraId="61540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755F75C3">
            <w:pPr>
              <w:pStyle w:val="15"/>
              <w:spacing w:before="0" w:beforeAutospacing="0" w:after="0" w:afterAutospacing="0"/>
              <w:textAlignment w:val="baseline"/>
              <w:rPr>
                <w:b/>
                <w:bCs/>
                <w:sz w:val="20"/>
                <w:szCs w:val="20"/>
                <w:lang w:val="kk-KZ"/>
              </w:rPr>
            </w:pPr>
            <w:r>
              <w:rPr>
                <w:rStyle w:val="16"/>
                <w:b/>
                <w:bCs/>
                <w:sz w:val="20"/>
                <w:szCs w:val="20"/>
                <w:lang w:val="kk-KZ"/>
              </w:rPr>
              <w:t>Ф</w:t>
            </w:r>
            <w:r>
              <w:rPr>
                <w:rStyle w:val="16"/>
                <w:b/>
                <w:sz w:val="20"/>
                <w:szCs w:val="20"/>
                <w:lang w:val="kk-KZ"/>
              </w:rPr>
              <w:t>илософияның мәні мен мақсатын айқын</w:t>
            </w:r>
            <w:r>
              <w:rPr>
                <w:rStyle w:val="16"/>
                <w:b/>
                <w:bCs/>
                <w:sz w:val="20"/>
                <w:szCs w:val="20"/>
                <w:lang w:val="kk-KZ"/>
              </w:rPr>
              <w:t xml:space="preserve">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A35AC41">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теорияларын, тұжырымдарын терең түсіну.</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281E218A">
            <w:pPr>
              <w:pStyle w:val="15"/>
              <w:spacing w:before="0" w:beforeAutospacing="0" w:after="0" w:afterAutospacing="0"/>
              <w:textAlignment w:val="baseline"/>
              <w:rPr>
                <w:rStyle w:val="16"/>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түсінуі.</w:t>
            </w:r>
          </w:p>
          <w:p w14:paraId="26F98280">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D103A65">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шектеулі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29D22FD">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 xml:space="preserve">үстірт түсіну/түсінбеушіліктің жоқтығы. </w:t>
            </w:r>
          </w:p>
        </w:tc>
      </w:tr>
      <w:tr w14:paraId="7D269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6F6E49CE">
            <w:pPr>
              <w:pStyle w:val="15"/>
              <w:spacing w:before="0" w:beforeAutospacing="0" w:after="0" w:afterAutospacing="0"/>
              <w:textAlignment w:val="baseline"/>
              <w:rPr>
                <w:b/>
                <w:bCs/>
                <w:sz w:val="20"/>
                <w:szCs w:val="20"/>
                <w:lang w:val="kk-KZ"/>
              </w:rPr>
            </w:pPr>
            <w:r>
              <w:rPr>
                <w:rStyle w:val="16"/>
                <w:b/>
                <w:bCs/>
                <w:sz w:val="20"/>
                <w:szCs w:val="20"/>
                <w:lang w:val="kk-KZ"/>
              </w:rPr>
              <w:t>Ф</w:t>
            </w:r>
            <w:r>
              <w:rPr>
                <w:rStyle w:val="16"/>
                <w:b/>
                <w:sz w:val="20"/>
                <w:szCs w:val="20"/>
                <w:lang w:val="kk-KZ"/>
              </w:rPr>
              <w:t xml:space="preserve">илософияның </w:t>
            </w:r>
            <w:r>
              <w:rPr>
                <w:b/>
                <w:color w:val="201F1E"/>
                <w:sz w:val="20"/>
                <w:szCs w:val="20"/>
                <w:shd w:val="clear" w:color="auto" w:fill="FFFFFF"/>
                <w:lang w:val="kk-KZ"/>
              </w:rPr>
              <w:t>қоғам өміріндегі рөлі туралы</w:t>
            </w:r>
            <w:r>
              <w:rPr>
                <w:b/>
                <w:bCs/>
                <w:sz w:val="20"/>
                <w:szCs w:val="20"/>
                <w:lang w:val="kk-KZ"/>
              </w:rPr>
              <w:t xml:space="preserve"> білу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E3A93E5">
            <w:pPr>
              <w:pStyle w:val="15"/>
              <w:spacing w:before="0" w:beforeAutospacing="0" w:after="0" w:afterAutospacing="0"/>
              <w:textAlignment w:val="baseline"/>
              <w:rPr>
                <w:sz w:val="20"/>
                <w:szCs w:val="20"/>
                <w:lang w:val="kk-KZ" w:eastAsia="en-US"/>
              </w:rPr>
            </w:pPr>
            <w:r>
              <w:rPr>
                <w:sz w:val="20"/>
                <w:szCs w:val="20"/>
                <w:lang w:val="kk-KZ" w:eastAsia="en-US"/>
              </w:rPr>
              <w:t>«Философия» Сізге не берді, не нәрсеге үйретті? Оның қоғам өміріндегі ролі? Деген сұрқтарға нақты жауап беріп, өзінің ойын білдіру</w:t>
            </w:r>
          </w:p>
          <w:p w14:paraId="7B5C9EE0">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12E6EE5">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6102FB">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DBC5570">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бермеу, ойын білдірмеу.</w:t>
            </w:r>
          </w:p>
        </w:tc>
      </w:tr>
      <w:tr w14:paraId="53DF8A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AD0B67">
            <w:pPr>
              <w:pStyle w:val="15"/>
              <w:spacing w:before="0" w:beforeAutospacing="0" w:after="0" w:afterAutospacing="0"/>
              <w:textAlignment w:val="baseline"/>
              <w:rPr>
                <w:sz w:val="20"/>
                <w:szCs w:val="20"/>
              </w:rPr>
            </w:pPr>
            <w:r>
              <w:rPr>
                <w:rStyle w:val="16"/>
                <w:b/>
                <w:bCs/>
                <w:sz w:val="20"/>
                <w:szCs w:val="20"/>
                <w:lang w:val="kk-KZ"/>
              </w:rPr>
              <w:t>Сынамалы зерттеулер</w:t>
            </w:r>
            <w:r>
              <w:rPr>
                <w:rStyle w:val="17"/>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89B4077">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ө</w:t>
            </w:r>
            <w:r>
              <w:rPr>
                <w:sz w:val="20"/>
                <w:szCs w:val="20"/>
                <w:lang w:val="kk-KZ"/>
              </w:rPr>
              <w:t>те жақсы</w:t>
            </w:r>
            <w:r>
              <w:rPr>
                <w:rStyle w:val="17"/>
                <w:sz w:val="20"/>
                <w:szCs w:val="20"/>
                <w:lang w:val="kk-KZ"/>
              </w:rPr>
              <w:t xml:space="preserve"> пайдалану.</w:t>
            </w:r>
          </w:p>
          <w:p w14:paraId="0704EB1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62BBFE10">
            <w:pPr>
              <w:pStyle w:val="15"/>
              <w:spacing w:before="0" w:beforeAutospacing="0" w:after="0" w:afterAutospacing="0"/>
              <w:textAlignment w:val="baseline"/>
              <w:rPr>
                <w:rStyle w:val="17"/>
                <w:sz w:val="20"/>
                <w:szCs w:val="20"/>
                <w:lang w:val="kk-KZ"/>
              </w:rPr>
            </w:pPr>
            <w:r>
              <w:rPr>
                <w:rStyle w:val="17"/>
                <w:sz w:val="20"/>
                <w:szCs w:val="20"/>
                <w:lang w:val="kk-KZ"/>
              </w:rPr>
              <w:t xml:space="preserve">Эсседе сынамалы зерттеу нәтижелерін (сұхбат немесе сауалнама) </w:t>
            </w:r>
            <w:r>
              <w:rPr>
                <w:sz w:val="20"/>
                <w:szCs w:val="20"/>
                <w:lang w:val="kk-KZ"/>
              </w:rPr>
              <w:t>жақсы</w:t>
            </w:r>
            <w:r>
              <w:rPr>
                <w:rStyle w:val="17"/>
                <w:sz w:val="20"/>
                <w:szCs w:val="20"/>
                <w:lang w:val="kk-KZ"/>
              </w:rPr>
              <w:t xml:space="preserve"> пайдалану.</w:t>
            </w:r>
          </w:p>
          <w:p w14:paraId="610E9FCD">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9155C35">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қанағаттанарлықтай пайдалану.</w:t>
            </w:r>
          </w:p>
          <w:p w14:paraId="137F23D7">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8EA6A1">
            <w:pPr>
              <w:pStyle w:val="15"/>
              <w:spacing w:before="0" w:beforeAutospacing="0" w:after="0" w:afterAutospacing="0"/>
              <w:textAlignment w:val="baseline"/>
              <w:rPr>
                <w:rStyle w:val="17"/>
                <w:rFonts w:hint="default"/>
                <w:sz w:val="20"/>
                <w:szCs w:val="20"/>
                <w:lang w:val="ru-RU"/>
              </w:rPr>
            </w:pPr>
            <w:r>
              <w:rPr>
                <w:rStyle w:val="17"/>
                <w:sz w:val="20"/>
                <w:szCs w:val="20"/>
                <w:lang w:val="kk-KZ"/>
              </w:rPr>
              <w:t>Эсседе сынамалы зерттеу нәтижелерін (сұхбат немесе сауалнама) нашар пайдалану.</w:t>
            </w:r>
          </w:p>
          <w:p w14:paraId="6E9B38D1">
            <w:pPr>
              <w:pStyle w:val="15"/>
              <w:spacing w:before="0" w:beforeAutospacing="0" w:after="0" w:afterAutospacing="0"/>
              <w:textAlignment w:val="baseline"/>
              <w:rPr>
                <w:sz w:val="20"/>
                <w:szCs w:val="20"/>
                <w:lang w:val="kk-KZ"/>
              </w:rPr>
            </w:pPr>
          </w:p>
        </w:tc>
      </w:tr>
      <w:tr w14:paraId="3DD3D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1E2BB89">
            <w:pPr>
              <w:pStyle w:val="15"/>
              <w:spacing w:before="0" w:beforeAutospacing="0" w:after="0" w:afterAutospacing="0"/>
              <w:textAlignment w:val="baseline"/>
              <w:rPr>
                <w:sz w:val="20"/>
                <w:szCs w:val="20"/>
              </w:rPr>
            </w:pPr>
            <w:r>
              <w:rPr>
                <w:rStyle w:val="17"/>
                <w:b/>
                <w:bCs/>
                <w:sz w:val="20"/>
                <w:szCs w:val="20"/>
                <w:lang w:val="kk-KZ"/>
              </w:rPr>
              <w:t>Саясат ұсынысы немесе</w:t>
            </w:r>
            <w:r>
              <w:rPr>
                <w:rStyle w:val="17"/>
                <w:b/>
                <w:bCs/>
                <w:sz w:val="20"/>
                <w:szCs w:val="20"/>
              </w:rPr>
              <w:t xml:space="preserve"> п</w:t>
            </w:r>
            <w:r>
              <w:rPr>
                <w:rStyle w:val="17"/>
                <w:b/>
                <w:bCs/>
                <w:sz w:val="20"/>
                <w:szCs w:val="20"/>
                <w:lang w:val="kk-KZ"/>
              </w:rPr>
              <w:t>рактикалық ұсынымд</w:t>
            </w:r>
            <w:r>
              <w:rPr>
                <w:rStyle w:val="17"/>
                <w:b/>
                <w:bCs/>
                <w:sz w:val="20"/>
                <w:szCs w:val="20"/>
              </w:rPr>
              <w:t xml:space="preserve">ар / </w:t>
            </w:r>
            <w:r>
              <w:rPr>
                <w:rStyle w:val="17"/>
                <w:b/>
                <w:bCs/>
                <w:sz w:val="20"/>
                <w:szCs w:val="20"/>
                <w:lang w:val="kk-KZ"/>
              </w:rPr>
              <w:t>ұсыныстар</w:t>
            </w:r>
            <w:r>
              <w:rPr>
                <w:rStyle w:val="17"/>
                <w:b/>
                <w:bCs/>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2414B24">
            <w:pPr>
              <w:pStyle w:val="15"/>
              <w:spacing w:before="0" w:beforeAutospacing="0" w:after="0" w:afterAutospacing="0"/>
              <w:textAlignment w:val="baseline"/>
              <w:rPr>
                <w:rStyle w:val="17"/>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сауатты саяси және/немесе практикалық ұсынымдар мен ұсыныстар ұсынады.</w:t>
            </w:r>
          </w:p>
          <w:p w14:paraId="0DEC6BC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41EFD157">
            <w:pPr>
              <w:pStyle w:val="15"/>
              <w:spacing w:before="0" w:beforeAutospacing="0" w:after="0" w:afterAutospacing="0"/>
              <w:textAlignment w:val="baseline"/>
              <w:rPr>
                <w:rStyle w:val="16"/>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 xml:space="preserve">оғамымыздың дамуына алған білімііңіз қандай пайда тигізбек? Рухани құндылықтарды арттыру </w:t>
            </w:r>
            <w:r>
              <w:rPr>
                <w:rStyle w:val="16"/>
                <w:sz w:val="20"/>
                <w:szCs w:val="20"/>
                <w:lang w:val="kk-KZ"/>
              </w:rPr>
              <w:t xml:space="preserve">бойынша кейбір саяси немесе практикалық ұсынымдарды және ұсыныстарды ұсынады </w:t>
            </w:r>
          </w:p>
          <w:p w14:paraId="283ECFD9">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B87820">
            <w:pPr>
              <w:pStyle w:val="15"/>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ш</w:t>
            </w:r>
            <w:r>
              <w:rPr>
                <w:sz w:val="20"/>
                <w:szCs w:val="20"/>
                <w:lang w:val="kk-KZ"/>
              </w:rPr>
              <w:t>ектеулі  ұсынымдар.Ұсынымдар маңыздылау емес, мұқият талдауға негізделмеген және таяз.</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1BE51142">
            <w:pPr>
              <w:pStyle w:val="15"/>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с</w:t>
            </w:r>
            <w:r>
              <w:rPr>
                <w:sz w:val="20"/>
                <w:szCs w:val="20"/>
                <w:lang w:val="kk-KZ"/>
              </w:rPr>
              <w:t>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8F2E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B0FEB3">
            <w:pPr>
              <w:pStyle w:val="15"/>
              <w:spacing w:before="0" w:beforeAutospacing="0" w:after="0" w:afterAutospacing="0"/>
              <w:textAlignment w:val="baseline"/>
              <w:rPr>
                <w:sz w:val="20"/>
                <w:szCs w:val="20"/>
              </w:rPr>
            </w:pPr>
            <w:r>
              <w:rPr>
                <w:rStyle w:val="16"/>
                <w:b/>
                <w:bCs/>
                <w:sz w:val="20"/>
                <w:szCs w:val="20"/>
                <w:lang w:val="kk-KZ"/>
              </w:rPr>
              <w:t>Жазу</w:t>
            </w:r>
            <w:r>
              <w:rPr>
                <w:rStyle w:val="16"/>
                <w:b/>
                <w:bCs/>
                <w:sz w:val="20"/>
                <w:szCs w:val="20"/>
              </w:rPr>
              <w:t>, </w:t>
            </w:r>
            <w:r>
              <w:rPr>
                <w:rStyle w:val="16"/>
                <w:sz w:val="20"/>
                <w:szCs w:val="20"/>
              </w:rPr>
              <w:t> </w:t>
            </w:r>
            <w:r>
              <w:rPr>
                <w:rStyle w:val="17"/>
                <w:sz w:val="20"/>
                <w:szCs w:val="20"/>
              </w:rPr>
              <w:t> </w:t>
            </w:r>
          </w:p>
          <w:p w14:paraId="1E6BC1F9">
            <w:pPr>
              <w:pStyle w:val="15"/>
              <w:spacing w:before="0" w:beforeAutospacing="0" w:after="0" w:afterAutospacing="0"/>
              <w:textAlignment w:val="baseline"/>
              <w:rPr>
                <w:rStyle w:val="17"/>
                <w:b/>
                <w:bCs/>
                <w:sz w:val="20"/>
                <w:szCs w:val="20"/>
                <w:lang w:val="kk-KZ"/>
              </w:rPr>
            </w:pPr>
            <w:r>
              <w:rPr>
                <w:rStyle w:val="16"/>
                <w:b/>
                <w:bCs/>
                <w:sz w:val="20"/>
                <w:szCs w:val="20"/>
              </w:rPr>
              <w:t>АРА</w:t>
            </w:r>
            <w:r>
              <w:rPr>
                <w:rStyle w:val="16"/>
                <w:b/>
                <w:bCs/>
                <w:sz w:val="20"/>
                <w:szCs w:val="20"/>
                <w:lang w:val="en-US"/>
              </w:rPr>
              <w:t xml:space="preserve"> style</w:t>
            </w:r>
            <w:r>
              <w:rPr>
                <w:rStyle w:val="17"/>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6FD3132">
            <w:pPr>
              <w:pStyle w:val="15"/>
              <w:spacing w:before="0" w:beforeAutospacing="0" w:after="0" w:afterAutospacing="0"/>
              <w:textAlignment w:val="baseline"/>
              <w:rPr>
                <w:rStyle w:val="17"/>
                <w:sz w:val="20"/>
                <w:szCs w:val="20"/>
                <w:lang w:val="kk-KZ"/>
              </w:rPr>
            </w:pPr>
            <w:r>
              <w:rPr>
                <w:rStyle w:val="16"/>
                <w:sz w:val="20"/>
                <w:szCs w:val="20"/>
                <w:lang w:val="kk-KZ"/>
              </w:rPr>
              <w:t>Жазу айқындықты, нақтылықты және дұрыстығын көрсетеді. APA style-ды қатаң ұстанады.</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A55066E">
            <w:pPr>
              <w:pStyle w:val="15"/>
              <w:spacing w:before="0" w:beforeAutospacing="0" w:after="0" w:afterAutospacing="0"/>
              <w:textAlignment w:val="baseline"/>
              <w:rPr>
                <w:rStyle w:val="16"/>
                <w:sz w:val="20"/>
                <w:szCs w:val="20"/>
                <w:lang w:val="kk-KZ"/>
              </w:rPr>
            </w:pPr>
            <w:r>
              <w:rPr>
                <w:rStyle w:val="16"/>
                <w:sz w:val="20"/>
                <w:szCs w:val="20"/>
                <w:lang w:val="kk-KZ"/>
              </w:rPr>
              <w:t>Жазу айқындықты, нақтылықты және дұрыстығын көрсетеді. Негізінен APA style-ды ұстанады.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AE49DCE">
            <w:pPr>
              <w:pStyle w:val="15"/>
              <w:spacing w:before="0" w:beforeAutospacing="0" w:after="0" w:afterAutospacing="0"/>
              <w:textAlignment w:val="baseline"/>
              <w:rPr>
                <w:sz w:val="20"/>
                <w:szCs w:val="20"/>
                <w:lang w:val="kk-KZ"/>
              </w:rPr>
            </w:pPr>
            <w:r>
              <w:rPr>
                <w:rStyle w:val="17"/>
                <w:sz w:val="20"/>
                <w:szCs w:val="20"/>
                <w:lang w:val="kk-KZ"/>
              </w:rPr>
              <w:t xml:space="preserve">Жазуда кейбір негізгі қателер бар және анықтықты жақсарту қажет. </w:t>
            </w:r>
            <w:r>
              <w:rPr>
                <w:rStyle w:val="16"/>
                <w:sz w:val="20"/>
                <w:szCs w:val="20"/>
              </w:rPr>
              <w:t xml:space="preserve">APA </w:t>
            </w:r>
            <w:r>
              <w:rPr>
                <w:rStyle w:val="16"/>
                <w:sz w:val="20"/>
                <w:szCs w:val="20"/>
                <w:lang w:val="en-US"/>
              </w:rPr>
              <w:t>style</w:t>
            </w:r>
            <w:r>
              <w:rPr>
                <w:rStyle w:val="16"/>
                <w:sz w:val="20"/>
                <w:szCs w:val="20"/>
              </w:rPr>
              <w:t>-</w:t>
            </w:r>
            <w:r>
              <w:rPr>
                <w:rStyle w:val="16"/>
                <w:sz w:val="20"/>
                <w:szCs w:val="20"/>
                <w:lang w:val="kk-KZ"/>
              </w:rPr>
              <w:t xml:space="preserve">ды </w:t>
            </w:r>
            <w:r>
              <w:rPr>
                <w:rStyle w:val="17"/>
                <w:sz w:val="20"/>
                <w:szCs w:val="20"/>
              </w:rPr>
              <w:t>ұ</w:t>
            </w:r>
            <w:r>
              <w:rPr>
                <w:rStyle w:val="17"/>
                <w:sz w:val="20"/>
                <w:szCs w:val="20"/>
                <w:lang w:val="kk-KZ"/>
              </w:rPr>
              <w:t>стануда</w:t>
            </w:r>
            <w:r>
              <w:rPr>
                <w:rStyle w:val="17"/>
                <w:sz w:val="20"/>
                <w:szCs w:val="20"/>
              </w:rPr>
              <w:t xml:space="preserve"> қ</w:t>
            </w:r>
            <w:r>
              <w:rPr>
                <w:rStyle w:val="17"/>
                <w:sz w:val="20"/>
                <w:szCs w:val="20"/>
                <w:lang w:val="kk-KZ"/>
              </w:rPr>
              <w:t>ателіктер</w:t>
            </w:r>
            <w:r>
              <w:rPr>
                <w:rStyle w:val="17"/>
                <w:sz w:val="20"/>
                <w:szCs w:val="20"/>
              </w:rPr>
              <w:t xml:space="preserve"> бар.</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F869444">
            <w:pPr>
              <w:pStyle w:val="15"/>
              <w:spacing w:before="0" w:beforeAutospacing="0" w:after="0" w:afterAutospacing="0"/>
              <w:textAlignment w:val="baseline"/>
              <w:rPr>
                <w:sz w:val="20"/>
                <w:szCs w:val="20"/>
                <w:lang w:val="kk-KZ"/>
              </w:rPr>
            </w:pPr>
            <w:r>
              <w:rPr>
                <w:rStyle w:val="17"/>
                <w:sz w:val="20"/>
                <w:szCs w:val="20"/>
                <w:lang w:val="kk-KZ"/>
              </w:rPr>
              <w:t xml:space="preserve">Жазғаны түсініксіз, мазмұнына ілесу қиын. </w:t>
            </w:r>
            <w:r>
              <w:rPr>
                <w:rStyle w:val="16"/>
                <w:sz w:val="20"/>
                <w:szCs w:val="20"/>
                <w:lang w:val="kk-KZ"/>
              </w:rPr>
              <w:t>APA style-ды</w:t>
            </w:r>
            <w:r>
              <w:rPr>
                <w:rStyle w:val="17"/>
                <w:sz w:val="20"/>
                <w:szCs w:val="20"/>
                <w:lang w:val="kk-KZ"/>
              </w:rPr>
              <w:t xml:space="preserve"> ұстануда көптеген қателіктер бар. </w:t>
            </w:r>
          </w:p>
        </w:tc>
      </w:tr>
    </w:tbl>
    <w:p w14:paraId="0157BF4B">
      <w:pPr>
        <w:rPr>
          <w:sz w:val="20"/>
          <w:szCs w:val="20"/>
          <w:lang w:val="kk-KZ"/>
        </w:rPr>
      </w:pPr>
    </w:p>
    <w:p w14:paraId="1E525406">
      <w:pPr>
        <w:rPr>
          <w:sz w:val="20"/>
          <w:szCs w:val="20"/>
          <w:lang w:val="kk-KZ"/>
        </w:rPr>
      </w:pPr>
    </w:p>
    <w:p w14:paraId="1B1FE9D3">
      <w:pPr>
        <w:rPr>
          <w:lang w:val="kk-KZ"/>
        </w:rPr>
      </w:pPr>
      <w:r>
        <w:rPr>
          <w:lang w:val="kk-KZ"/>
        </w:rPr>
        <w:t>Декан                                                             Мейрбаев Б.Б.</w:t>
      </w:r>
    </w:p>
    <w:p w14:paraId="41BDAF66">
      <w:pPr>
        <w:rPr>
          <w:lang w:val="kk-KZ"/>
        </w:rPr>
      </w:pPr>
      <w:r>
        <w:rPr>
          <w:lang w:val="kk-KZ"/>
        </w:rPr>
        <w:t>Кафедра меңгерушісі</w:t>
      </w:r>
      <w:r>
        <w:rPr>
          <w:lang w:val="kk-KZ"/>
        </w:rPr>
        <w:tab/>
      </w:r>
      <w:r>
        <w:rPr>
          <w:lang w:val="kk-KZ"/>
        </w:rPr>
        <w:tab/>
      </w:r>
      <w:r>
        <w:rPr>
          <w:lang w:val="kk-KZ"/>
        </w:rPr>
        <w:tab/>
      </w:r>
      <w:r>
        <w:rPr>
          <w:lang w:val="kk-KZ"/>
        </w:rPr>
        <w:t>Құранбек Ә.А.</w:t>
      </w:r>
    </w:p>
    <w:p w14:paraId="0EC895E3">
      <w:pPr>
        <w:rPr>
          <w:rFonts w:hint="default"/>
          <w:lang w:val="ru-RU"/>
        </w:rPr>
      </w:pPr>
      <w:r>
        <w:rPr>
          <w:lang w:val="kk-KZ"/>
        </w:rPr>
        <w:t xml:space="preserve">Дәріскер                                                 </w:t>
      </w:r>
      <w:r>
        <w:rPr>
          <w:lang w:val="kk-KZ"/>
        </w:rPr>
        <w:tab/>
      </w:r>
      <w:r>
        <w:rPr>
          <w:lang w:val="ru-RU"/>
        </w:rPr>
        <w:t>Закарьянова</w:t>
      </w:r>
      <w:r>
        <w:rPr>
          <w:rFonts w:hint="default"/>
          <w:lang w:val="ru-RU"/>
        </w:rPr>
        <w:t xml:space="preserve"> Ш.Н.</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ItalicMT">
    <w:altName w:val="MS Mincho"/>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auto"/>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B7064"/>
    <w:multiLevelType w:val="multilevel"/>
    <w:tmpl w:val="0E9B7064"/>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B5A692D"/>
    <w:multiLevelType w:val="multilevel"/>
    <w:tmpl w:val="2B5A692D"/>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4664CFC"/>
    <w:multiLevelType w:val="multilevel"/>
    <w:tmpl w:val="44664C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38C74E5"/>
    <w:multiLevelType w:val="multilevel"/>
    <w:tmpl w:val="538C74E5"/>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6A8967B9"/>
    <w:multiLevelType w:val="multilevel"/>
    <w:tmpl w:val="6A8967B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7C63CAE"/>
    <w:multiLevelType w:val="multilevel"/>
    <w:tmpl w:val="77C63C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DF7393F"/>
    <w:multiLevelType w:val="multilevel"/>
    <w:tmpl w:val="7DF7393F"/>
    <w:lvl w:ilvl="0" w:tentative="0">
      <w:start w:val="1"/>
      <w:numFmt w:val="bullet"/>
      <w:lvlText w:val="-"/>
      <w:lvlJc w:val="left"/>
      <w:pPr>
        <w:ind w:left="210" w:hanging="197"/>
      </w:pPr>
      <w:rPr>
        <w:rFonts w:hint="default" w:ascii="Times New Roman" w:hAnsi="Times New Roman" w:eastAsia="Times New Roman"/>
        <w:w w:val="99"/>
        <w:sz w:val="20"/>
        <w:szCs w:val="20"/>
      </w:rPr>
    </w:lvl>
    <w:lvl w:ilvl="1" w:tentative="0">
      <w:start w:val="1"/>
      <w:numFmt w:val="bullet"/>
      <w:lvlText w:val="-"/>
      <w:lvlJc w:val="left"/>
      <w:pPr>
        <w:ind w:left="929" w:hanging="360"/>
      </w:pPr>
      <w:rPr>
        <w:rFonts w:hint="default" w:ascii="Times New Roman" w:hAnsi="Times New Roman" w:eastAsia="Times New Roman"/>
        <w:w w:val="99"/>
        <w:sz w:val="20"/>
        <w:szCs w:val="20"/>
      </w:rPr>
    </w:lvl>
    <w:lvl w:ilvl="2" w:tentative="0">
      <w:start w:val="1"/>
      <w:numFmt w:val="bullet"/>
      <w:lvlText w:val="•"/>
      <w:lvlJc w:val="left"/>
      <w:pPr>
        <w:ind w:left="1734" w:hanging="360"/>
      </w:pPr>
      <w:rPr>
        <w:rFonts w:hint="default"/>
      </w:rPr>
    </w:lvl>
    <w:lvl w:ilvl="3" w:tentative="0">
      <w:start w:val="1"/>
      <w:numFmt w:val="bullet"/>
      <w:lvlText w:val="•"/>
      <w:lvlJc w:val="left"/>
      <w:pPr>
        <w:ind w:left="2539" w:hanging="360"/>
      </w:pPr>
      <w:rPr>
        <w:rFonts w:hint="default"/>
      </w:rPr>
    </w:lvl>
    <w:lvl w:ilvl="4" w:tentative="0">
      <w:start w:val="1"/>
      <w:numFmt w:val="bullet"/>
      <w:lvlText w:val="•"/>
      <w:lvlJc w:val="left"/>
      <w:pPr>
        <w:ind w:left="3344" w:hanging="360"/>
      </w:pPr>
      <w:rPr>
        <w:rFonts w:hint="default"/>
      </w:rPr>
    </w:lvl>
    <w:lvl w:ilvl="5" w:tentative="0">
      <w:start w:val="1"/>
      <w:numFmt w:val="bullet"/>
      <w:lvlText w:val="•"/>
      <w:lvlJc w:val="left"/>
      <w:pPr>
        <w:ind w:left="4149" w:hanging="360"/>
      </w:pPr>
      <w:rPr>
        <w:rFonts w:hint="default"/>
      </w:rPr>
    </w:lvl>
    <w:lvl w:ilvl="6" w:tentative="0">
      <w:start w:val="1"/>
      <w:numFmt w:val="bullet"/>
      <w:lvlText w:val="•"/>
      <w:lvlJc w:val="left"/>
      <w:pPr>
        <w:ind w:left="4954" w:hanging="360"/>
      </w:pPr>
      <w:rPr>
        <w:rFonts w:hint="default"/>
      </w:rPr>
    </w:lvl>
    <w:lvl w:ilvl="7" w:tentative="0">
      <w:start w:val="1"/>
      <w:numFmt w:val="bullet"/>
      <w:lvlText w:val="•"/>
      <w:lvlJc w:val="left"/>
      <w:pPr>
        <w:ind w:left="5759" w:hanging="360"/>
      </w:pPr>
      <w:rPr>
        <w:rFonts w:hint="default"/>
      </w:rPr>
    </w:lvl>
    <w:lvl w:ilvl="8" w:tentative="0">
      <w:start w:val="1"/>
      <w:numFmt w:val="bullet"/>
      <w:lvlText w:val="•"/>
      <w:lvlJc w:val="left"/>
      <w:pPr>
        <w:ind w:left="6564" w:hanging="360"/>
      </w:pPr>
      <w:rPr>
        <w:rFonts w:hint="default"/>
      </w:rPr>
    </w:lvl>
  </w:abstractNum>
  <w:num w:numId="1">
    <w:abstractNumId w:val="2"/>
  </w:num>
  <w:num w:numId="2">
    <w:abstractNumId w:val="4"/>
  </w:num>
  <w:num w:numId="3">
    <w:abstractNumId w:val="3"/>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E1"/>
    <w:rsid w:val="0000021D"/>
    <w:rsid w:val="00011A14"/>
    <w:rsid w:val="00014426"/>
    <w:rsid w:val="00020EBE"/>
    <w:rsid w:val="00036F50"/>
    <w:rsid w:val="00043965"/>
    <w:rsid w:val="000565C9"/>
    <w:rsid w:val="00064AA5"/>
    <w:rsid w:val="00066057"/>
    <w:rsid w:val="000A1E57"/>
    <w:rsid w:val="000A4D45"/>
    <w:rsid w:val="000A55DE"/>
    <w:rsid w:val="000A7690"/>
    <w:rsid w:val="000D1199"/>
    <w:rsid w:val="000D5553"/>
    <w:rsid w:val="000D55B6"/>
    <w:rsid w:val="000D624B"/>
    <w:rsid w:val="000E3EE4"/>
    <w:rsid w:val="000E43E4"/>
    <w:rsid w:val="000F59AE"/>
    <w:rsid w:val="0011394D"/>
    <w:rsid w:val="0012490E"/>
    <w:rsid w:val="00147D26"/>
    <w:rsid w:val="00150B02"/>
    <w:rsid w:val="00171BA0"/>
    <w:rsid w:val="00171DE0"/>
    <w:rsid w:val="00186008"/>
    <w:rsid w:val="0019248A"/>
    <w:rsid w:val="00193405"/>
    <w:rsid w:val="001A5529"/>
    <w:rsid w:val="001C2FB8"/>
    <w:rsid w:val="001C6486"/>
    <w:rsid w:val="001E07F5"/>
    <w:rsid w:val="001F77F2"/>
    <w:rsid w:val="00201AD9"/>
    <w:rsid w:val="0020298E"/>
    <w:rsid w:val="002029FF"/>
    <w:rsid w:val="0021017E"/>
    <w:rsid w:val="00211CC8"/>
    <w:rsid w:val="00213F50"/>
    <w:rsid w:val="00215F04"/>
    <w:rsid w:val="00217C8F"/>
    <w:rsid w:val="00223D7F"/>
    <w:rsid w:val="002268AC"/>
    <w:rsid w:val="00232FD1"/>
    <w:rsid w:val="00250463"/>
    <w:rsid w:val="0025402F"/>
    <w:rsid w:val="00254BBE"/>
    <w:rsid w:val="00270FF9"/>
    <w:rsid w:val="00290C2A"/>
    <w:rsid w:val="002A49E1"/>
    <w:rsid w:val="002B0DA8"/>
    <w:rsid w:val="002B1E9E"/>
    <w:rsid w:val="002C2C8A"/>
    <w:rsid w:val="002C3F3B"/>
    <w:rsid w:val="002C5A3F"/>
    <w:rsid w:val="002E1540"/>
    <w:rsid w:val="002E21F9"/>
    <w:rsid w:val="002E3C91"/>
    <w:rsid w:val="002E44D0"/>
    <w:rsid w:val="002E67F1"/>
    <w:rsid w:val="002F641A"/>
    <w:rsid w:val="00301075"/>
    <w:rsid w:val="00314EA5"/>
    <w:rsid w:val="0032060D"/>
    <w:rsid w:val="003401CE"/>
    <w:rsid w:val="00357B6C"/>
    <w:rsid w:val="00381C3B"/>
    <w:rsid w:val="00386789"/>
    <w:rsid w:val="00387774"/>
    <w:rsid w:val="00392EE2"/>
    <w:rsid w:val="00396092"/>
    <w:rsid w:val="003A4BE5"/>
    <w:rsid w:val="00401577"/>
    <w:rsid w:val="0041347D"/>
    <w:rsid w:val="00417E2E"/>
    <w:rsid w:val="004242D7"/>
    <w:rsid w:val="00440023"/>
    <w:rsid w:val="00446484"/>
    <w:rsid w:val="00462191"/>
    <w:rsid w:val="00480F2F"/>
    <w:rsid w:val="00486B7C"/>
    <w:rsid w:val="0049058C"/>
    <w:rsid w:val="004A0D3C"/>
    <w:rsid w:val="004A4800"/>
    <w:rsid w:val="004A4A59"/>
    <w:rsid w:val="004C0767"/>
    <w:rsid w:val="004C50C9"/>
    <w:rsid w:val="004C685F"/>
    <w:rsid w:val="004D723D"/>
    <w:rsid w:val="004F4AC5"/>
    <w:rsid w:val="00500DA2"/>
    <w:rsid w:val="00502F85"/>
    <w:rsid w:val="00503A95"/>
    <w:rsid w:val="00527E6B"/>
    <w:rsid w:val="00537D07"/>
    <w:rsid w:val="00556830"/>
    <w:rsid w:val="00566BFB"/>
    <w:rsid w:val="0057442C"/>
    <w:rsid w:val="00575ACD"/>
    <w:rsid w:val="00581A90"/>
    <w:rsid w:val="00586C56"/>
    <w:rsid w:val="00590D61"/>
    <w:rsid w:val="005953CD"/>
    <w:rsid w:val="005C0B58"/>
    <w:rsid w:val="005C2CC8"/>
    <w:rsid w:val="005C5ECF"/>
    <w:rsid w:val="005D4017"/>
    <w:rsid w:val="005D7FB1"/>
    <w:rsid w:val="005E3AF9"/>
    <w:rsid w:val="005E428C"/>
    <w:rsid w:val="005F1ECD"/>
    <w:rsid w:val="00601D73"/>
    <w:rsid w:val="00605423"/>
    <w:rsid w:val="006059C7"/>
    <w:rsid w:val="00613FEF"/>
    <w:rsid w:val="00615A26"/>
    <w:rsid w:val="00623F2E"/>
    <w:rsid w:val="006345CB"/>
    <w:rsid w:val="006363F4"/>
    <w:rsid w:val="006376A9"/>
    <w:rsid w:val="00651160"/>
    <w:rsid w:val="00651834"/>
    <w:rsid w:val="006551F6"/>
    <w:rsid w:val="00665CA7"/>
    <w:rsid w:val="006719F7"/>
    <w:rsid w:val="00672494"/>
    <w:rsid w:val="00696A04"/>
    <w:rsid w:val="006C5AB3"/>
    <w:rsid w:val="006D4096"/>
    <w:rsid w:val="006D6385"/>
    <w:rsid w:val="006E2578"/>
    <w:rsid w:val="006E3AA6"/>
    <w:rsid w:val="006E4DE1"/>
    <w:rsid w:val="006F3EC5"/>
    <w:rsid w:val="006F5907"/>
    <w:rsid w:val="006F61E4"/>
    <w:rsid w:val="00704888"/>
    <w:rsid w:val="00714FF8"/>
    <w:rsid w:val="00723563"/>
    <w:rsid w:val="00726F68"/>
    <w:rsid w:val="0072752B"/>
    <w:rsid w:val="00735DBE"/>
    <w:rsid w:val="0073618A"/>
    <w:rsid w:val="007362E2"/>
    <w:rsid w:val="007404D8"/>
    <w:rsid w:val="00743856"/>
    <w:rsid w:val="0074388A"/>
    <w:rsid w:val="00743F5A"/>
    <w:rsid w:val="00753F6C"/>
    <w:rsid w:val="00764460"/>
    <w:rsid w:val="00765FF1"/>
    <w:rsid w:val="00772D3C"/>
    <w:rsid w:val="00775BE1"/>
    <w:rsid w:val="00784D81"/>
    <w:rsid w:val="00797C3E"/>
    <w:rsid w:val="007A1A4A"/>
    <w:rsid w:val="007A653D"/>
    <w:rsid w:val="007C0027"/>
    <w:rsid w:val="007D1FEB"/>
    <w:rsid w:val="0080192D"/>
    <w:rsid w:val="00805998"/>
    <w:rsid w:val="00806E35"/>
    <w:rsid w:val="00821D65"/>
    <w:rsid w:val="00827018"/>
    <w:rsid w:val="00830FC3"/>
    <w:rsid w:val="00831DE5"/>
    <w:rsid w:val="00846F4F"/>
    <w:rsid w:val="00851BCC"/>
    <w:rsid w:val="00851F0E"/>
    <w:rsid w:val="00857486"/>
    <w:rsid w:val="00860810"/>
    <w:rsid w:val="00862AF8"/>
    <w:rsid w:val="00864183"/>
    <w:rsid w:val="008827B4"/>
    <w:rsid w:val="00882F83"/>
    <w:rsid w:val="00896349"/>
    <w:rsid w:val="008A2F6F"/>
    <w:rsid w:val="008A69A0"/>
    <w:rsid w:val="008A7DDF"/>
    <w:rsid w:val="008D47F2"/>
    <w:rsid w:val="008F4E5A"/>
    <w:rsid w:val="00902B16"/>
    <w:rsid w:val="009105AD"/>
    <w:rsid w:val="0091789A"/>
    <w:rsid w:val="00921BE9"/>
    <w:rsid w:val="00924B4B"/>
    <w:rsid w:val="00925B38"/>
    <w:rsid w:val="00926F1D"/>
    <w:rsid w:val="009307CA"/>
    <w:rsid w:val="00932342"/>
    <w:rsid w:val="00943492"/>
    <w:rsid w:val="00951D2D"/>
    <w:rsid w:val="00952E85"/>
    <w:rsid w:val="009600F5"/>
    <w:rsid w:val="009609E8"/>
    <w:rsid w:val="00966D77"/>
    <w:rsid w:val="00967AFB"/>
    <w:rsid w:val="00987561"/>
    <w:rsid w:val="009900B4"/>
    <w:rsid w:val="00996723"/>
    <w:rsid w:val="009B1B84"/>
    <w:rsid w:val="009B22AD"/>
    <w:rsid w:val="009D0732"/>
    <w:rsid w:val="009D49E8"/>
    <w:rsid w:val="009E233F"/>
    <w:rsid w:val="009E6D4C"/>
    <w:rsid w:val="009F6145"/>
    <w:rsid w:val="009F73E4"/>
    <w:rsid w:val="00A04392"/>
    <w:rsid w:val="00A07E26"/>
    <w:rsid w:val="00A21818"/>
    <w:rsid w:val="00A35306"/>
    <w:rsid w:val="00A453EA"/>
    <w:rsid w:val="00A527AB"/>
    <w:rsid w:val="00A56559"/>
    <w:rsid w:val="00A64765"/>
    <w:rsid w:val="00A71CC4"/>
    <w:rsid w:val="00A726BD"/>
    <w:rsid w:val="00A7766E"/>
    <w:rsid w:val="00A90839"/>
    <w:rsid w:val="00A9740F"/>
    <w:rsid w:val="00A97FF8"/>
    <w:rsid w:val="00AA7F8D"/>
    <w:rsid w:val="00AB2590"/>
    <w:rsid w:val="00AB3DA6"/>
    <w:rsid w:val="00AB4C5C"/>
    <w:rsid w:val="00AB618F"/>
    <w:rsid w:val="00AB6371"/>
    <w:rsid w:val="00AC65CF"/>
    <w:rsid w:val="00AD1BE7"/>
    <w:rsid w:val="00AE16A2"/>
    <w:rsid w:val="00AE3542"/>
    <w:rsid w:val="00AE5B9B"/>
    <w:rsid w:val="00AF35D8"/>
    <w:rsid w:val="00AF799D"/>
    <w:rsid w:val="00AF7C3F"/>
    <w:rsid w:val="00B10F22"/>
    <w:rsid w:val="00B1145A"/>
    <w:rsid w:val="00B15758"/>
    <w:rsid w:val="00B22085"/>
    <w:rsid w:val="00B22E2C"/>
    <w:rsid w:val="00B2726A"/>
    <w:rsid w:val="00B351AD"/>
    <w:rsid w:val="00B64110"/>
    <w:rsid w:val="00B807E1"/>
    <w:rsid w:val="00B81D81"/>
    <w:rsid w:val="00B838D9"/>
    <w:rsid w:val="00B83CE8"/>
    <w:rsid w:val="00BA2503"/>
    <w:rsid w:val="00BB6523"/>
    <w:rsid w:val="00BC1EED"/>
    <w:rsid w:val="00BE0C10"/>
    <w:rsid w:val="00BF570E"/>
    <w:rsid w:val="00C02204"/>
    <w:rsid w:val="00C1445C"/>
    <w:rsid w:val="00C215BB"/>
    <w:rsid w:val="00C3291C"/>
    <w:rsid w:val="00C33BD2"/>
    <w:rsid w:val="00C54989"/>
    <w:rsid w:val="00C65847"/>
    <w:rsid w:val="00C70496"/>
    <w:rsid w:val="00C75152"/>
    <w:rsid w:val="00CB1F80"/>
    <w:rsid w:val="00CB7181"/>
    <w:rsid w:val="00CC14ED"/>
    <w:rsid w:val="00CD0A81"/>
    <w:rsid w:val="00CD17AA"/>
    <w:rsid w:val="00CD419A"/>
    <w:rsid w:val="00CE2FA7"/>
    <w:rsid w:val="00CE41E7"/>
    <w:rsid w:val="00CF1B58"/>
    <w:rsid w:val="00D01EAB"/>
    <w:rsid w:val="00D02E3D"/>
    <w:rsid w:val="00D0356B"/>
    <w:rsid w:val="00D13ACE"/>
    <w:rsid w:val="00D15877"/>
    <w:rsid w:val="00D2057B"/>
    <w:rsid w:val="00D27D06"/>
    <w:rsid w:val="00D33794"/>
    <w:rsid w:val="00D40BE2"/>
    <w:rsid w:val="00D43EC2"/>
    <w:rsid w:val="00D54D0B"/>
    <w:rsid w:val="00D6312F"/>
    <w:rsid w:val="00D73D63"/>
    <w:rsid w:val="00D81503"/>
    <w:rsid w:val="00D8284B"/>
    <w:rsid w:val="00D90826"/>
    <w:rsid w:val="00D97C07"/>
    <w:rsid w:val="00DB18D6"/>
    <w:rsid w:val="00DC2D07"/>
    <w:rsid w:val="00DE17EC"/>
    <w:rsid w:val="00DF0C45"/>
    <w:rsid w:val="00DF13A7"/>
    <w:rsid w:val="00DF2B90"/>
    <w:rsid w:val="00DF466E"/>
    <w:rsid w:val="00DF7522"/>
    <w:rsid w:val="00E04556"/>
    <w:rsid w:val="00E172E3"/>
    <w:rsid w:val="00E24D0E"/>
    <w:rsid w:val="00E30F97"/>
    <w:rsid w:val="00E33D8C"/>
    <w:rsid w:val="00E41E62"/>
    <w:rsid w:val="00E45390"/>
    <w:rsid w:val="00E45BBA"/>
    <w:rsid w:val="00E47ADC"/>
    <w:rsid w:val="00E67889"/>
    <w:rsid w:val="00E742EC"/>
    <w:rsid w:val="00E96382"/>
    <w:rsid w:val="00E9734B"/>
    <w:rsid w:val="00ED3407"/>
    <w:rsid w:val="00ED6909"/>
    <w:rsid w:val="00EF06B5"/>
    <w:rsid w:val="00EF21B4"/>
    <w:rsid w:val="00F03967"/>
    <w:rsid w:val="00F06A96"/>
    <w:rsid w:val="00F12576"/>
    <w:rsid w:val="00F12F35"/>
    <w:rsid w:val="00F16ED0"/>
    <w:rsid w:val="00F2342E"/>
    <w:rsid w:val="00F321EB"/>
    <w:rsid w:val="00F33D8D"/>
    <w:rsid w:val="00F402D3"/>
    <w:rsid w:val="00F5000A"/>
    <w:rsid w:val="00F5353E"/>
    <w:rsid w:val="00F53F05"/>
    <w:rsid w:val="00F55E31"/>
    <w:rsid w:val="00F56C42"/>
    <w:rsid w:val="00F56FAA"/>
    <w:rsid w:val="00F577FA"/>
    <w:rsid w:val="00F60E80"/>
    <w:rsid w:val="00F63ED5"/>
    <w:rsid w:val="00F702DE"/>
    <w:rsid w:val="00F806A9"/>
    <w:rsid w:val="00F844B2"/>
    <w:rsid w:val="00FA64E4"/>
    <w:rsid w:val="00FA7088"/>
    <w:rsid w:val="00FB3A29"/>
    <w:rsid w:val="00FC0540"/>
    <w:rsid w:val="00FD3331"/>
    <w:rsid w:val="00FD5B20"/>
    <w:rsid w:val="00FD6DCD"/>
    <w:rsid w:val="0B154BBD"/>
    <w:rsid w:val="0EE55784"/>
    <w:rsid w:val="167C6BF3"/>
    <w:rsid w:val="1B0C78EB"/>
    <w:rsid w:val="22D8243B"/>
    <w:rsid w:val="24FB6A8E"/>
    <w:rsid w:val="29DE3B3C"/>
    <w:rsid w:val="2F282049"/>
    <w:rsid w:val="2FAE20C9"/>
    <w:rsid w:val="30D07FC0"/>
    <w:rsid w:val="314F17F5"/>
    <w:rsid w:val="36C21BE7"/>
    <w:rsid w:val="36F67AB7"/>
    <w:rsid w:val="3EE44D3A"/>
    <w:rsid w:val="3FCB6FE7"/>
    <w:rsid w:val="4357300A"/>
    <w:rsid w:val="484418FD"/>
    <w:rsid w:val="4B8574C8"/>
    <w:rsid w:val="54587870"/>
    <w:rsid w:val="58BD5526"/>
    <w:rsid w:val="5B9A3355"/>
    <w:rsid w:val="738354AD"/>
    <w:rsid w:val="77651D73"/>
    <w:rsid w:val="77826018"/>
    <w:rsid w:val="7BCA1FA7"/>
    <w:rsid w:val="7E4B2F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paragraph" w:styleId="5">
    <w:name w:val="Normal (Web)"/>
    <w:basedOn w:val="1"/>
    <w:unhideWhenUsed/>
    <w:qFormat/>
    <w:uiPriority w:val="99"/>
    <w:pPr>
      <w:spacing w:before="100" w:beforeAutospacing="1" w:after="100" w:afterAutospacing="1"/>
    </w:pPr>
  </w:style>
  <w:style w:type="table" w:styleId="6">
    <w:name w:val="Table Grid"/>
    <w:basedOn w:val="3"/>
    <w:qFormat/>
    <w:uiPriority w:val="0"/>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8"/>
    <w:qFormat/>
    <w:uiPriority w:val="1"/>
    <w:pPr>
      <w:spacing w:after="200" w:line="276" w:lineRule="auto"/>
      <w:ind w:left="720"/>
      <w:contextualSpacing/>
    </w:pPr>
    <w:rPr>
      <w:rFonts w:ascii="Calibri" w:hAnsi="Calibri" w:eastAsia="Calibri"/>
      <w:sz w:val="22"/>
      <w:szCs w:val="22"/>
      <w:lang w:eastAsia="en-US"/>
    </w:rPr>
  </w:style>
  <w:style w:type="character" w:customStyle="1" w:styleId="8">
    <w:name w:val="Абзац списка Знак"/>
    <w:link w:val="7"/>
    <w:qFormat/>
    <w:locked/>
    <w:uiPriority w:val="1"/>
    <w:rPr>
      <w:rFonts w:ascii="Calibri" w:hAnsi="Calibri" w:eastAsia="Calibri" w:cs="Times New Roman"/>
      <w:lang w:val="ru-RU"/>
    </w:rPr>
  </w:style>
  <w:style w:type="character" w:customStyle="1" w:styleId="9">
    <w:name w:val="short_text"/>
    <w:qFormat/>
    <w:uiPriority w:val="0"/>
    <w:rPr>
      <w:rFonts w:cs="Times New Roman"/>
    </w:rPr>
  </w:style>
  <w:style w:type="paragraph" w:customStyle="1" w:styleId="10">
    <w:name w:val="Обычный1"/>
    <w:qFormat/>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11">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2">
    <w:name w:val="Неразрешенное упоминание1"/>
    <w:basedOn w:val="2"/>
    <w:semiHidden/>
    <w:unhideWhenUsed/>
    <w:qFormat/>
    <w:uiPriority w:val="99"/>
    <w:rPr>
      <w:color w:val="605E5C"/>
      <w:shd w:val="clear" w:color="auto" w:fill="E1DFDD"/>
    </w:rPr>
  </w:style>
  <w:style w:type="paragraph" w:customStyle="1" w:styleId="13">
    <w:name w:val="Table Paragraph"/>
    <w:basedOn w:val="1"/>
    <w:qFormat/>
    <w:uiPriority w:val="1"/>
    <w:pPr>
      <w:widowControl w:val="0"/>
    </w:pPr>
    <w:rPr>
      <w:rFonts w:asciiTheme="minorHAnsi" w:hAnsiTheme="minorHAnsi" w:eastAsiaTheme="minorHAnsi" w:cstheme="minorBidi"/>
      <w:sz w:val="22"/>
      <w:szCs w:val="22"/>
      <w:lang w:val="en-US" w:eastAsia="en-US"/>
    </w:rPr>
  </w:style>
  <w:style w:type="character" w:customStyle="1" w:styleId="14">
    <w:name w:val="Unresolved Mention"/>
    <w:basedOn w:val="2"/>
    <w:semiHidden/>
    <w:unhideWhenUsed/>
    <w:qFormat/>
    <w:uiPriority w:val="99"/>
    <w:rPr>
      <w:color w:val="605E5C"/>
      <w:shd w:val="clear" w:color="auto" w:fill="E1DFDD"/>
    </w:rPr>
  </w:style>
  <w:style w:type="paragraph" w:customStyle="1" w:styleId="15">
    <w:name w:val="paragraph"/>
    <w:basedOn w:val="1"/>
    <w:qFormat/>
    <w:uiPriority w:val="0"/>
    <w:pPr>
      <w:spacing w:before="100" w:beforeAutospacing="1" w:after="100" w:afterAutospacing="1"/>
    </w:pPr>
  </w:style>
  <w:style w:type="character" w:customStyle="1" w:styleId="16">
    <w:name w:val="normaltextrun"/>
    <w:basedOn w:val="2"/>
    <w:qFormat/>
    <w:uiPriority w:val="0"/>
  </w:style>
  <w:style w:type="character" w:customStyle="1" w:styleId="17">
    <w:name w:val="eop"/>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2905</Words>
  <Characters>16564</Characters>
  <Lines>138</Lines>
  <Paragraphs>38</Paragraphs>
  <TotalTime>70</TotalTime>
  <ScaleCrop>false</ScaleCrop>
  <LinksUpToDate>false</LinksUpToDate>
  <CharactersWithSpaces>19431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2024-01-07T15:06:00Z</dcterms:created>
  <dc:creator>Nurysheva Gulzhikhan</dc:creator>
  <cp:lastModifiedBy>Alikhan Leskhan</cp:lastModifiedBy>
  <cp:lastPrinted>2020-09-19T06:37:00Z</cp:lastPrinted>
  <dcterms:modified xsi:type="dcterms:W3CDTF">2026-01-20T07:10:22Z</dcterms:modified>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DEF84B517B584E2EAC647D635DE20107_13</vt:lpwstr>
  </property>
</Properties>
</file>